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28D6" w14:textId="2BC6C582" w:rsidR="00B32D44" w:rsidRPr="00404435" w:rsidRDefault="00B32D44" w:rsidP="00B32D44">
      <w:pPr>
        <w:pStyle w:val="Header"/>
        <w:rPr>
          <w:rFonts w:asciiTheme="minorHAnsi" w:hAnsiTheme="minorHAnsi" w:cstheme="minorHAnsi"/>
          <w:b/>
          <w:bCs/>
          <w:szCs w:val="20"/>
        </w:rPr>
      </w:pPr>
      <w:r w:rsidRPr="00404435">
        <w:rPr>
          <w:rFonts w:asciiTheme="minorHAnsi" w:hAnsiTheme="minorHAnsi" w:cstheme="minorHAnsi"/>
          <w:b/>
          <w:bCs/>
          <w:szCs w:val="20"/>
        </w:rPr>
        <w:t>3GPP TSG-RAN WG2 Meeting #12</w:t>
      </w:r>
      <w:r w:rsidR="00404435">
        <w:rPr>
          <w:rFonts w:asciiTheme="minorHAnsi" w:hAnsiTheme="minorHAnsi" w:cstheme="minorHAnsi"/>
          <w:b/>
          <w:bCs/>
          <w:szCs w:val="20"/>
        </w:rPr>
        <w:t>9</w:t>
      </w:r>
      <w:r w:rsidR="00D61720">
        <w:rPr>
          <w:rFonts w:asciiTheme="minorHAnsi" w:hAnsiTheme="minorHAnsi" w:cstheme="minorHAnsi"/>
          <w:b/>
          <w:bCs/>
          <w:szCs w:val="20"/>
        </w:rPr>
        <w:t>bis</w:t>
      </w:r>
      <w:r w:rsidRPr="00404435">
        <w:rPr>
          <w:rFonts w:asciiTheme="minorHAnsi" w:hAnsiTheme="minorHAnsi" w:cstheme="minorHAnsi"/>
          <w:b/>
          <w:bCs/>
          <w:szCs w:val="20"/>
        </w:rPr>
        <w:tab/>
      </w:r>
      <w:r w:rsidRPr="00404435">
        <w:rPr>
          <w:rFonts w:asciiTheme="minorHAnsi" w:hAnsiTheme="minorHAnsi" w:cstheme="minorHAnsi"/>
          <w:b/>
          <w:bCs/>
          <w:szCs w:val="20"/>
        </w:rPr>
        <w:tab/>
        <w:t>R2-2</w:t>
      </w:r>
      <w:r w:rsidR="00404435">
        <w:rPr>
          <w:rFonts w:asciiTheme="minorHAnsi" w:hAnsiTheme="minorHAnsi" w:cstheme="minorHAnsi"/>
          <w:b/>
          <w:bCs/>
          <w:szCs w:val="20"/>
        </w:rPr>
        <w:t>50</w:t>
      </w:r>
      <w:r w:rsidR="0043019E">
        <w:rPr>
          <w:rFonts w:asciiTheme="minorHAnsi" w:hAnsiTheme="minorHAnsi" w:cstheme="minorHAnsi"/>
          <w:b/>
          <w:bCs/>
          <w:szCs w:val="20"/>
        </w:rPr>
        <w:t>2483</w:t>
      </w:r>
    </w:p>
    <w:p w14:paraId="1F1F6A25" w14:textId="136F79F1" w:rsidR="00B32D44" w:rsidRPr="00404435" w:rsidRDefault="00D61720" w:rsidP="00B32D44">
      <w:pPr>
        <w:pStyle w:val="Header"/>
        <w:rPr>
          <w:rFonts w:asciiTheme="minorHAnsi" w:hAnsiTheme="minorHAnsi" w:cstheme="minorHAnsi"/>
          <w:b/>
          <w:bCs/>
          <w:szCs w:val="20"/>
        </w:rPr>
      </w:pPr>
      <w:r>
        <w:rPr>
          <w:rFonts w:asciiTheme="minorHAnsi" w:hAnsiTheme="minorHAnsi" w:cstheme="minorHAnsi"/>
          <w:b/>
          <w:bCs/>
          <w:szCs w:val="20"/>
        </w:rPr>
        <w:t>Wuhan</w:t>
      </w:r>
      <w:r w:rsidR="00B32D44" w:rsidRPr="00404435">
        <w:rPr>
          <w:rFonts w:asciiTheme="minorHAnsi" w:hAnsiTheme="minorHAnsi" w:cstheme="minorHAnsi"/>
          <w:b/>
          <w:bCs/>
          <w:szCs w:val="20"/>
        </w:rPr>
        <w:t xml:space="preserve">, </w:t>
      </w:r>
      <w:r>
        <w:rPr>
          <w:rFonts w:asciiTheme="minorHAnsi" w:hAnsiTheme="minorHAnsi" w:cstheme="minorHAnsi"/>
          <w:b/>
          <w:bCs/>
          <w:szCs w:val="20"/>
        </w:rPr>
        <w:t>China</w:t>
      </w:r>
      <w:r w:rsidR="00B32D44" w:rsidRPr="00404435">
        <w:rPr>
          <w:rFonts w:asciiTheme="minorHAnsi" w:hAnsiTheme="minorHAnsi" w:cstheme="minorHAnsi"/>
          <w:b/>
          <w:bCs/>
          <w:szCs w:val="20"/>
        </w:rPr>
        <w:t xml:space="preserve">, </w:t>
      </w:r>
      <w:r>
        <w:rPr>
          <w:rFonts w:asciiTheme="minorHAnsi" w:hAnsiTheme="minorHAnsi" w:cstheme="minorHAnsi"/>
          <w:b/>
          <w:bCs/>
          <w:szCs w:val="20"/>
        </w:rPr>
        <w:t>April</w:t>
      </w:r>
      <w:r w:rsidR="00404435">
        <w:rPr>
          <w:rFonts w:asciiTheme="minorHAnsi" w:hAnsiTheme="minorHAnsi" w:cstheme="minorHAnsi"/>
          <w:b/>
          <w:bCs/>
          <w:szCs w:val="20"/>
        </w:rPr>
        <w:t xml:space="preserve"> 7</w:t>
      </w:r>
      <w:r w:rsidR="00B32D44" w:rsidRPr="00404435">
        <w:rPr>
          <w:rFonts w:asciiTheme="minorHAnsi" w:hAnsiTheme="minorHAnsi" w:cstheme="minorHAnsi"/>
          <w:b/>
          <w:bCs/>
          <w:szCs w:val="20"/>
        </w:rPr>
        <w:t xml:space="preserve"> – </w:t>
      </w:r>
      <w:r>
        <w:rPr>
          <w:rFonts w:asciiTheme="minorHAnsi" w:hAnsiTheme="minorHAnsi" w:cstheme="minorHAnsi"/>
          <w:b/>
          <w:bCs/>
          <w:szCs w:val="20"/>
        </w:rPr>
        <w:t>1</w:t>
      </w:r>
      <w:r w:rsidR="00404435">
        <w:rPr>
          <w:rFonts w:asciiTheme="minorHAnsi" w:hAnsiTheme="minorHAnsi" w:cstheme="minorHAnsi"/>
          <w:b/>
          <w:bCs/>
          <w:szCs w:val="20"/>
        </w:rPr>
        <w:t>1</w:t>
      </w:r>
      <w:r>
        <w:rPr>
          <w:rFonts w:asciiTheme="minorHAnsi" w:hAnsiTheme="minorHAnsi" w:cstheme="minorHAnsi"/>
          <w:b/>
          <w:bCs/>
          <w:szCs w:val="20"/>
          <w:vertAlign w:val="superscript"/>
        </w:rPr>
        <w:t xml:space="preserve">th </w:t>
      </w:r>
      <w:r w:rsidR="00B32D44" w:rsidRPr="00404435">
        <w:rPr>
          <w:rFonts w:asciiTheme="minorHAnsi" w:hAnsiTheme="minorHAnsi" w:cstheme="minorHAnsi"/>
          <w:b/>
          <w:bCs/>
          <w:szCs w:val="20"/>
        </w:rPr>
        <w:t>202</w:t>
      </w:r>
      <w:r w:rsidR="00404435">
        <w:rPr>
          <w:rFonts w:asciiTheme="minorHAnsi" w:hAnsiTheme="minorHAnsi" w:cstheme="minorHAnsi"/>
          <w:b/>
          <w:bCs/>
          <w:szCs w:val="20"/>
        </w:rPr>
        <w:t>5</w:t>
      </w:r>
    </w:p>
    <w:p w14:paraId="1337BD19" w14:textId="77777777" w:rsidR="00B32D44" w:rsidRPr="00404435" w:rsidRDefault="00B32D44" w:rsidP="00B32D44">
      <w:pPr>
        <w:pStyle w:val="Comments"/>
        <w:rPr>
          <w:rFonts w:asciiTheme="minorHAnsi" w:hAnsiTheme="minorHAnsi" w:cstheme="minorHAnsi"/>
          <w:sz w:val="20"/>
          <w:szCs w:val="20"/>
          <w:lang w:val="de-DE"/>
        </w:rPr>
      </w:pPr>
    </w:p>
    <w:p w14:paraId="0E5CCD81" w14:textId="77777777" w:rsidR="001047CE" w:rsidRPr="00404435" w:rsidRDefault="001047CE" w:rsidP="001047CE">
      <w:pPr>
        <w:tabs>
          <w:tab w:val="center" w:pos="4536"/>
          <w:tab w:val="right" w:pos="9072"/>
        </w:tabs>
        <w:rPr>
          <w:rFonts w:asciiTheme="minorHAnsi" w:hAnsiTheme="minorHAnsi" w:cstheme="minorHAnsi"/>
          <w:b/>
          <w:bCs/>
          <w:szCs w:val="20"/>
        </w:rPr>
      </w:pPr>
    </w:p>
    <w:p w14:paraId="51CB701F" w14:textId="0393DEF4" w:rsidR="00B34FDC" w:rsidRPr="00404435" w:rsidRDefault="00B34FDC"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Agenda Item</w:t>
      </w:r>
      <w:r w:rsidR="005D191B" w:rsidRPr="00404435">
        <w:rPr>
          <w:rFonts w:asciiTheme="minorHAnsi" w:hAnsiTheme="minorHAnsi" w:cstheme="minorHAnsi"/>
          <w:b/>
          <w:bCs/>
          <w:lang w:val="en-US"/>
        </w:rPr>
        <w:t xml:space="preserve">: </w:t>
      </w:r>
      <w:r w:rsidR="005D191B" w:rsidRPr="00404435">
        <w:rPr>
          <w:rFonts w:asciiTheme="minorHAnsi" w:hAnsiTheme="minorHAnsi" w:cstheme="minorHAnsi"/>
          <w:b/>
          <w:bCs/>
          <w:lang w:val="en-US"/>
        </w:rPr>
        <w:tab/>
      </w:r>
      <w:r w:rsidR="00404435">
        <w:rPr>
          <w:rFonts w:asciiTheme="minorHAnsi" w:hAnsiTheme="minorHAnsi" w:cstheme="minorHAnsi"/>
          <w:b/>
          <w:bCs/>
          <w:lang w:val="en-US"/>
        </w:rPr>
        <w:tab/>
      </w:r>
      <w:r w:rsidR="003746FA" w:rsidRPr="00404435">
        <w:rPr>
          <w:rFonts w:asciiTheme="minorHAnsi" w:hAnsiTheme="minorHAnsi" w:cstheme="minorHAnsi"/>
          <w:b/>
          <w:bCs/>
          <w:lang w:val="en-US"/>
        </w:rPr>
        <w:t>8.</w:t>
      </w:r>
      <w:r w:rsidR="00296958">
        <w:rPr>
          <w:rFonts w:asciiTheme="minorHAnsi" w:hAnsiTheme="minorHAnsi" w:cstheme="minorHAnsi"/>
          <w:b/>
          <w:bCs/>
          <w:lang w:val="en-US"/>
        </w:rPr>
        <w:t>1.2.2</w:t>
      </w:r>
    </w:p>
    <w:p w14:paraId="05C49232" w14:textId="0923D27E" w:rsidR="00B34FDC" w:rsidRPr="00404435" w:rsidRDefault="00B34FDC"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Source:</w:t>
      </w:r>
      <w:r w:rsidRPr="00404435">
        <w:rPr>
          <w:rFonts w:asciiTheme="minorHAnsi" w:hAnsiTheme="minorHAnsi" w:cstheme="minorHAnsi"/>
          <w:b/>
          <w:bCs/>
          <w:lang w:val="en-US"/>
        </w:rPr>
        <w:tab/>
      </w:r>
      <w:r w:rsidR="00404435">
        <w:rPr>
          <w:rFonts w:asciiTheme="minorHAnsi" w:hAnsiTheme="minorHAnsi" w:cstheme="minorHAnsi"/>
          <w:b/>
          <w:bCs/>
          <w:lang w:val="en-US"/>
        </w:rPr>
        <w:tab/>
      </w:r>
      <w:r w:rsidR="00D56436" w:rsidRPr="00404435">
        <w:rPr>
          <w:rFonts w:asciiTheme="minorHAnsi" w:hAnsiTheme="minorHAnsi" w:cstheme="minorHAnsi"/>
          <w:b/>
          <w:bCs/>
          <w:lang w:val="en-US"/>
        </w:rPr>
        <w:tab/>
      </w:r>
      <w:r w:rsidRPr="00404435">
        <w:rPr>
          <w:rFonts w:asciiTheme="minorHAnsi" w:hAnsiTheme="minorHAnsi" w:cstheme="minorHAnsi"/>
          <w:lang w:val="en-US"/>
        </w:rPr>
        <w:t>Sony</w:t>
      </w:r>
    </w:p>
    <w:p w14:paraId="068B6CA0" w14:textId="701C7028" w:rsidR="005D191B" w:rsidRPr="00404435" w:rsidRDefault="005D191B" w:rsidP="007143A2">
      <w:pPr>
        <w:pStyle w:val="CRCoverPage"/>
        <w:ind w:left="2160" w:hanging="2160"/>
        <w:rPr>
          <w:rFonts w:asciiTheme="minorHAnsi" w:hAnsiTheme="minorHAnsi" w:cstheme="minorHAnsi"/>
          <w:b/>
          <w:bCs/>
          <w:lang w:val="en-US"/>
        </w:rPr>
      </w:pPr>
      <w:r w:rsidRPr="00404435">
        <w:rPr>
          <w:rFonts w:asciiTheme="minorHAnsi" w:hAnsiTheme="minorHAnsi" w:cstheme="minorHAnsi"/>
          <w:b/>
          <w:bCs/>
          <w:lang w:val="en-US"/>
        </w:rPr>
        <w:t>Title:</w:t>
      </w:r>
      <w:bookmarkStart w:id="0" w:name="Title"/>
      <w:bookmarkEnd w:id="0"/>
      <w:r w:rsidR="00404435">
        <w:rPr>
          <w:rFonts w:asciiTheme="minorHAnsi" w:hAnsiTheme="minorHAnsi" w:cstheme="minorHAnsi"/>
          <w:b/>
          <w:bCs/>
          <w:lang w:val="en-US"/>
        </w:rPr>
        <w:tab/>
      </w:r>
      <w:r w:rsidR="00634415" w:rsidRPr="00404435">
        <w:rPr>
          <w:rFonts w:asciiTheme="minorHAnsi" w:hAnsiTheme="minorHAnsi" w:cstheme="minorHAnsi"/>
          <w:b/>
          <w:bCs/>
          <w:lang w:val="en-US"/>
        </w:rPr>
        <w:t xml:space="preserve">Some aspects for </w:t>
      </w:r>
      <w:r w:rsidR="005953B8">
        <w:rPr>
          <w:rFonts w:asciiTheme="minorHAnsi" w:hAnsiTheme="minorHAnsi" w:cstheme="minorHAnsi"/>
          <w:b/>
          <w:bCs/>
          <w:lang w:val="en-US"/>
        </w:rPr>
        <w:t xml:space="preserve">model monitoring on </w:t>
      </w:r>
      <w:r w:rsidR="00413DA4">
        <w:rPr>
          <w:rFonts w:asciiTheme="minorHAnsi" w:hAnsiTheme="minorHAnsi" w:cstheme="minorHAnsi"/>
          <w:b/>
          <w:bCs/>
          <w:lang w:val="en-US"/>
        </w:rPr>
        <w:t>UE side</w:t>
      </w:r>
    </w:p>
    <w:p w14:paraId="0D5601C5" w14:textId="721114D8" w:rsidR="005D191B" w:rsidRPr="00404435" w:rsidRDefault="005D191B" w:rsidP="00BF20D3">
      <w:pPr>
        <w:pStyle w:val="CRCoverPage"/>
        <w:rPr>
          <w:rFonts w:asciiTheme="minorHAnsi" w:hAnsiTheme="minorHAnsi" w:cstheme="minorHAnsi"/>
          <w:b/>
          <w:bCs/>
          <w:lang w:val="en-US"/>
        </w:rPr>
      </w:pPr>
      <w:r w:rsidRPr="00404435">
        <w:rPr>
          <w:rFonts w:asciiTheme="minorHAnsi" w:hAnsiTheme="minorHAnsi" w:cstheme="minorHAnsi"/>
          <w:b/>
          <w:bCs/>
          <w:lang w:val="en-US"/>
        </w:rPr>
        <w:t>Document for:</w:t>
      </w:r>
      <w:r w:rsidRPr="00404435">
        <w:rPr>
          <w:rFonts w:asciiTheme="minorHAnsi" w:hAnsiTheme="minorHAnsi" w:cstheme="minorHAnsi"/>
          <w:b/>
          <w:bCs/>
          <w:lang w:val="en-US"/>
        </w:rPr>
        <w:tab/>
      </w:r>
      <w:bookmarkStart w:id="1" w:name="DocumentFor"/>
      <w:bookmarkEnd w:id="1"/>
      <w:r w:rsidR="00404435">
        <w:rPr>
          <w:rFonts w:asciiTheme="minorHAnsi" w:hAnsiTheme="minorHAnsi" w:cstheme="minorHAnsi"/>
          <w:b/>
          <w:bCs/>
          <w:lang w:val="en-US"/>
        </w:rPr>
        <w:tab/>
      </w:r>
      <w:r w:rsidR="00B34FDC" w:rsidRPr="00404435">
        <w:rPr>
          <w:rFonts w:asciiTheme="minorHAnsi" w:hAnsiTheme="minorHAnsi" w:cstheme="minorHAnsi"/>
          <w:lang w:val="en-US"/>
        </w:rPr>
        <w:t>Discussion</w:t>
      </w:r>
      <w:r w:rsidR="0090139F" w:rsidRPr="00404435">
        <w:rPr>
          <w:rFonts w:asciiTheme="minorHAnsi" w:hAnsiTheme="minorHAnsi" w:cstheme="minorHAnsi"/>
          <w:lang w:val="en-US"/>
        </w:rPr>
        <w:t xml:space="preserve"> &amp; Decision</w:t>
      </w:r>
    </w:p>
    <w:p w14:paraId="755E074F" w14:textId="77777777" w:rsidR="00571CE7"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Introduction</w:t>
      </w:r>
    </w:p>
    <w:p w14:paraId="7FDD4049" w14:textId="7FF3C049" w:rsidR="00337E06" w:rsidRPr="00404435" w:rsidRDefault="00337E06" w:rsidP="004A22F2">
      <w:pPr>
        <w:jc w:val="both"/>
        <w:rPr>
          <w:rFonts w:asciiTheme="minorHAnsi" w:eastAsia="SimSun" w:hAnsiTheme="minorHAnsi" w:cstheme="minorHAnsi"/>
          <w:szCs w:val="20"/>
          <w:lang w:val="en-US" w:eastAsia="ja-JP"/>
        </w:rPr>
      </w:pPr>
      <w:r w:rsidRPr="00404435">
        <w:rPr>
          <w:rFonts w:asciiTheme="minorHAnsi" w:eastAsia="SimSun" w:hAnsiTheme="minorHAnsi" w:cstheme="minorHAnsi"/>
          <w:szCs w:val="20"/>
          <w:lang w:val="en-US" w:eastAsia="ja-JP"/>
        </w:rPr>
        <w:t xml:space="preserve">In this contribution </w:t>
      </w:r>
      <w:r w:rsidR="007736F7" w:rsidRPr="00404435">
        <w:rPr>
          <w:rFonts w:asciiTheme="minorHAnsi" w:eastAsia="SimSun" w:hAnsiTheme="minorHAnsi" w:cstheme="minorHAnsi"/>
          <w:szCs w:val="20"/>
          <w:lang w:val="en-US" w:eastAsia="ja-JP"/>
        </w:rPr>
        <w:t>we provide our views on</w:t>
      </w:r>
      <w:r w:rsidR="00E27918" w:rsidRPr="00404435">
        <w:rPr>
          <w:rFonts w:asciiTheme="minorHAnsi" w:eastAsia="SimSun" w:hAnsiTheme="minorHAnsi" w:cstheme="minorHAnsi"/>
          <w:szCs w:val="20"/>
          <w:lang w:val="en-US" w:eastAsia="ja-JP"/>
        </w:rPr>
        <w:t xml:space="preserve"> </w:t>
      </w:r>
      <w:r w:rsidR="00803EF1">
        <w:rPr>
          <w:rFonts w:asciiTheme="minorHAnsi" w:eastAsia="SimSun" w:hAnsiTheme="minorHAnsi" w:cstheme="minorHAnsi"/>
          <w:szCs w:val="20"/>
          <w:lang w:val="en-US" w:eastAsia="ja-JP"/>
        </w:rPr>
        <w:t>model monitoring aspects</w:t>
      </w:r>
      <w:r w:rsidR="00E27918" w:rsidRPr="00404435">
        <w:rPr>
          <w:rFonts w:asciiTheme="minorHAnsi" w:eastAsia="SimSun" w:hAnsiTheme="minorHAnsi" w:cstheme="minorHAnsi"/>
          <w:szCs w:val="20"/>
          <w:lang w:val="en-US" w:eastAsia="ja-JP"/>
        </w:rPr>
        <w:t xml:space="preserve"> for </w:t>
      </w:r>
      <w:r w:rsidR="0096145C" w:rsidRPr="00404435">
        <w:rPr>
          <w:rFonts w:asciiTheme="minorHAnsi" w:eastAsia="SimSun" w:hAnsiTheme="minorHAnsi" w:cstheme="minorHAnsi"/>
          <w:szCs w:val="20"/>
          <w:lang w:val="en-US" w:eastAsia="ja-JP"/>
        </w:rPr>
        <w:t>beam management</w:t>
      </w:r>
      <w:r w:rsidR="00E27918" w:rsidRPr="00404435">
        <w:rPr>
          <w:rFonts w:asciiTheme="minorHAnsi" w:eastAsia="SimSun" w:hAnsiTheme="minorHAnsi" w:cstheme="minorHAnsi"/>
          <w:szCs w:val="20"/>
          <w:lang w:val="en-US" w:eastAsia="ja-JP"/>
        </w:rPr>
        <w:t>. We also discuss the quality of input data for inference</w:t>
      </w:r>
      <w:r w:rsidR="000E4457" w:rsidRPr="00404435">
        <w:rPr>
          <w:rFonts w:asciiTheme="minorHAnsi" w:eastAsia="SimSun" w:hAnsiTheme="minorHAnsi" w:cstheme="minorHAnsi"/>
          <w:szCs w:val="20"/>
          <w:lang w:val="en-US" w:eastAsia="ja-JP"/>
        </w:rPr>
        <w:t>.</w:t>
      </w:r>
    </w:p>
    <w:p w14:paraId="6DFA2096" w14:textId="63B30F7C" w:rsidR="00571CE7"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Discussions</w:t>
      </w:r>
      <w:r w:rsidR="0096350D" w:rsidRPr="00100373">
        <w:rPr>
          <w:rFonts w:asciiTheme="minorHAnsi" w:eastAsia="Arial" w:hAnsiTheme="minorHAnsi" w:cstheme="minorHAnsi"/>
          <w:noProof/>
          <w:kern w:val="0"/>
          <w:sz w:val="22"/>
          <w:szCs w:val="22"/>
        </w:rPr>
        <w:t xml:space="preserve"> </w:t>
      </w:r>
    </w:p>
    <w:p w14:paraId="4776FC18" w14:textId="14F11C22" w:rsidR="00063697" w:rsidRPr="00404435" w:rsidRDefault="00FE6BE6" w:rsidP="00C707EF">
      <w:pPr>
        <w:pStyle w:val="Heading2"/>
        <w:rPr>
          <w:rFonts w:asciiTheme="minorHAnsi" w:hAnsiTheme="minorHAnsi" w:cstheme="minorHAnsi"/>
          <w:sz w:val="20"/>
          <w:szCs w:val="20"/>
          <w:lang w:val="en-US"/>
        </w:rPr>
      </w:pPr>
      <w:r>
        <w:rPr>
          <w:rFonts w:asciiTheme="minorHAnsi" w:hAnsiTheme="minorHAnsi" w:cstheme="minorHAnsi"/>
          <w:sz w:val="20"/>
          <w:szCs w:val="20"/>
          <w:lang w:val="en-US"/>
        </w:rPr>
        <w:t xml:space="preserve">2.1 </w:t>
      </w:r>
      <w:r w:rsidR="00063697" w:rsidRPr="00404435">
        <w:rPr>
          <w:rFonts w:asciiTheme="minorHAnsi" w:hAnsiTheme="minorHAnsi" w:cstheme="minorHAnsi"/>
          <w:sz w:val="20"/>
          <w:szCs w:val="20"/>
          <w:lang w:val="en-US"/>
        </w:rPr>
        <w:t>Model monitoring</w:t>
      </w:r>
      <w:r w:rsidR="00413DA4">
        <w:rPr>
          <w:rFonts w:asciiTheme="minorHAnsi" w:hAnsiTheme="minorHAnsi" w:cstheme="minorHAnsi"/>
          <w:sz w:val="20"/>
          <w:szCs w:val="20"/>
          <w:lang w:val="en-US"/>
        </w:rPr>
        <w:t xml:space="preserve"> subset</w:t>
      </w:r>
    </w:p>
    <w:p w14:paraId="43B494C0" w14:textId="7314A747" w:rsidR="00262FBD" w:rsidRPr="00404435" w:rsidRDefault="00262FBD" w:rsidP="00FE6BE6">
      <w:pPr>
        <w:pStyle w:val="ListParagraph"/>
        <w:spacing w:before="200" w:after="200" w:line="300" w:lineRule="exact"/>
        <w:ind w:leftChars="0" w:left="0"/>
        <w:jc w:val="both"/>
        <w:rPr>
          <w:rFonts w:asciiTheme="minorHAnsi" w:hAnsiTheme="minorHAnsi" w:cstheme="minorHAnsi"/>
          <w:bCs/>
          <w:iCs/>
          <w:szCs w:val="20"/>
        </w:rPr>
      </w:pPr>
      <w:r w:rsidRPr="00404435">
        <w:rPr>
          <w:rFonts w:asciiTheme="minorHAnsi" w:hAnsiTheme="minorHAnsi" w:cstheme="minorHAnsi"/>
          <w:bCs/>
          <w:iCs/>
          <w:szCs w:val="20"/>
        </w:rPr>
        <w:t xml:space="preserve">For </w:t>
      </w:r>
      <w:r w:rsidR="00AA60CA">
        <w:rPr>
          <w:rFonts w:asciiTheme="minorHAnsi" w:hAnsiTheme="minorHAnsi" w:cstheme="minorHAnsi"/>
          <w:bCs/>
          <w:iCs/>
          <w:szCs w:val="20"/>
        </w:rPr>
        <w:t xml:space="preserve">model </w:t>
      </w:r>
      <w:r w:rsidRPr="00404435">
        <w:rPr>
          <w:rFonts w:asciiTheme="minorHAnsi" w:hAnsiTheme="minorHAnsi" w:cstheme="minorHAnsi"/>
          <w:bCs/>
          <w:iCs/>
          <w:szCs w:val="20"/>
        </w:rPr>
        <w:t xml:space="preserve">monitoring, the NW does not always need to indicate the full set to the UE, especially considering the potential for larger-scale beams in the future. Therefore, we fully support the use of subsets </w:t>
      </w:r>
      <w:r w:rsidR="00AA60CA">
        <w:rPr>
          <w:rFonts w:asciiTheme="minorHAnsi" w:hAnsiTheme="minorHAnsi" w:cstheme="minorHAnsi"/>
          <w:bCs/>
          <w:iCs/>
          <w:szCs w:val="20"/>
        </w:rPr>
        <w:t xml:space="preserve">of beams </w:t>
      </w:r>
      <w:r w:rsidRPr="00404435">
        <w:rPr>
          <w:rFonts w:asciiTheme="minorHAnsi" w:hAnsiTheme="minorHAnsi" w:cstheme="minorHAnsi"/>
          <w:bCs/>
          <w:iCs/>
          <w:szCs w:val="20"/>
        </w:rPr>
        <w:t xml:space="preserve">for monitoring. However, there are several challenges that require further study, such as how to select an appropriate subset from the full set and the mapping rules between the full set and the subset. </w:t>
      </w:r>
    </w:p>
    <w:p w14:paraId="658408E4" w14:textId="54422924" w:rsidR="005B2C56" w:rsidRPr="00100373" w:rsidRDefault="00262FBD" w:rsidP="00FE6BE6">
      <w:pPr>
        <w:pStyle w:val="ListParagraph"/>
        <w:spacing w:before="200" w:after="200" w:line="300" w:lineRule="exact"/>
        <w:ind w:leftChars="0" w:left="0"/>
        <w:jc w:val="both"/>
        <w:rPr>
          <w:rFonts w:asciiTheme="minorHAnsi" w:eastAsia="DengXian" w:hAnsiTheme="minorHAnsi" w:cstheme="minorHAnsi"/>
          <w:szCs w:val="20"/>
          <w:lang w:eastAsia="zh-CN"/>
        </w:rPr>
      </w:pPr>
      <w:r w:rsidRPr="00404435">
        <w:rPr>
          <w:rFonts w:asciiTheme="minorHAnsi" w:hAnsiTheme="minorHAnsi" w:cstheme="minorHAnsi"/>
          <w:bCs/>
          <w:iCs/>
          <w:szCs w:val="20"/>
        </w:rPr>
        <w:t xml:space="preserve"> Whether the subset used for monitoring measurements should include the Top K predicted beams depends on the performance metric being used. If the metric focuses on the RSRP difference between the predicted and measured RSRP of the corresponding beams, the subset </w:t>
      </w:r>
      <w:proofErr w:type="gramStart"/>
      <w:r w:rsidRPr="00404435">
        <w:rPr>
          <w:rFonts w:asciiTheme="minorHAnsi" w:hAnsiTheme="minorHAnsi" w:cstheme="minorHAnsi"/>
          <w:bCs/>
          <w:iCs/>
          <w:szCs w:val="20"/>
        </w:rPr>
        <w:t>has to</w:t>
      </w:r>
      <w:proofErr w:type="gramEnd"/>
      <w:r w:rsidRPr="00404435">
        <w:rPr>
          <w:rFonts w:asciiTheme="minorHAnsi" w:hAnsiTheme="minorHAnsi" w:cstheme="minorHAnsi"/>
          <w:bCs/>
          <w:iCs/>
          <w:szCs w:val="20"/>
        </w:rPr>
        <w:t xml:space="preserve"> involve the Top K predicted beams. However, if the performance metric is based on Top 1 or Top K beam prediction accuracy, the subset does not necessarily need to cover the Top 1 or Top K predicted beams. For example, if the highest RSRP in the measured set exceeds the predicted highest RSRP in the set of predicted beams, the subset can still be considered valid even if it does not include the Top 1 or Top K predicted beam. In this case,</w:t>
      </w:r>
      <w:r w:rsidRPr="00404435">
        <w:rPr>
          <w:rFonts w:asciiTheme="minorHAnsi" w:hAnsiTheme="minorHAnsi" w:cstheme="minorHAnsi"/>
          <w:szCs w:val="20"/>
        </w:rPr>
        <w:t xml:space="preserve"> </w:t>
      </w:r>
      <w:r w:rsidR="007E400F" w:rsidRPr="007E400F">
        <w:rPr>
          <w:rFonts w:asciiTheme="minorHAnsi" w:hAnsiTheme="minorHAnsi" w:cstheme="minorHAnsi"/>
          <w:bCs/>
          <w:iCs/>
          <w:szCs w:val="20"/>
        </w:rPr>
        <w:t>such an event can be counted as a prediction failure, leading to two statistical methods: one is when the number of such failures exceeds a predefined threshold, the model can be considered to have failed; another is that the failure probability can be calculated based on these failures, and the beam prediction accuracy equals 1 minus the failure probability.</w:t>
      </w:r>
      <w:r w:rsidR="00CD0027" w:rsidRPr="00CD0027">
        <w:rPr>
          <w:rFonts w:asciiTheme="minorHAnsi" w:hAnsiTheme="minorHAnsi" w:cstheme="minorHAnsi"/>
          <w:bCs/>
          <w:iCs/>
          <w:szCs w:val="20"/>
        </w:rPr>
        <w:t xml:space="preserve"> The advantage of this approach is that the NW does not need to wait for the UE to report its prediction results. Instead, after the monitoring mechanism is activated, the NW can directly allocate a monitoring set to the UE for measurement, thereby reducing latency. Additionally, the NW does not need to reconfigure</w:t>
      </w:r>
      <w:r w:rsidR="00E020B6">
        <w:rPr>
          <w:rFonts w:asciiTheme="minorHAnsi" w:eastAsia="DengXian" w:hAnsiTheme="minorHAnsi" w:cstheme="minorHAnsi" w:hint="eastAsia"/>
          <w:bCs/>
          <w:iCs/>
          <w:szCs w:val="20"/>
          <w:lang w:eastAsia="zh-CN"/>
        </w:rPr>
        <w:t>/update</w:t>
      </w:r>
      <w:r w:rsidR="00CD0027" w:rsidRPr="00CD0027">
        <w:rPr>
          <w:rFonts w:asciiTheme="minorHAnsi" w:hAnsiTheme="minorHAnsi" w:cstheme="minorHAnsi"/>
          <w:bCs/>
          <w:iCs/>
          <w:szCs w:val="20"/>
        </w:rPr>
        <w:t xml:space="preserve"> the monitoring set due to the absence of predicted beams in the initial configuration.</w:t>
      </w:r>
    </w:p>
    <w:p w14:paraId="01BB5C53" w14:textId="79719C95" w:rsidR="00262FBD" w:rsidRPr="00404435" w:rsidRDefault="00262FBD" w:rsidP="00FE6BE6">
      <w:pPr>
        <w:pStyle w:val="ListParagraph"/>
        <w:spacing w:before="200" w:after="200" w:line="300" w:lineRule="exact"/>
        <w:ind w:leftChars="0" w:left="0"/>
        <w:jc w:val="both"/>
        <w:rPr>
          <w:rFonts w:asciiTheme="minorHAnsi" w:hAnsiTheme="minorHAnsi" w:cstheme="minorHAnsi"/>
          <w:bCs/>
          <w:iCs/>
          <w:szCs w:val="20"/>
        </w:rPr>
      </w:pPr>
      <w:r w:rsidRPr="00404435">
        <w:rPr>
          <w:rFonts w:asciiTheme="minorHAnsi" w:hAnsiTheme="minorHAnsi" w:cstheme="minorHAnsi"/>
          <w:bCs/>
          <w:iCs/>
          <w:szCs w:val="20"/>
        </w:rPr>
        <w:t xml:space="preserve">Certainly, if a subset does not contain the </w:t>
      </w:r>
      <w:proofErr w:type="gramStart"/>
      <w:r w:rsidRPr="00404435">
        <w:rPr>
          <w:rFonts w:asciiTheme="minorHAnsi" w:hAnsiTheme="minorHAnsi" w:cstheme="minorHAnsi"/>
          <w:bCs/>
          <w:iCs/>
          <w:szCs w:val="20"/>
        </w:rPr>
        <w:t>top-1</w:t>
      </w:r>
      <w:proofErr w:type="gramEnd"/>
      <w:r w:rsidRPr="00404435">
        <w:rPr>
          <w:rFonts w:asciiTheme="minorHAnsi" w:hAnsiTheme="minorHAnsi" w:cstheme="minorHAnsi"/>
          <w:bCs/>
          <w:iCs/>
          <w:szCs w:val="20"/>
        </w:rPr>
        <w:t xml:space="preserve"> or top-K predicted beams and the measured RSRP values are lower than those of the predicted beams, this subset can be considered invalid. Reconfiguration of the subset in such case is worthy of further research and analysis. </w:t>
      </w:r>
    </w:p>
    <w:p w14:paraId="0BD19613" w14:textId="5B1A523F" w:rsidR="00262FBD" w:rsidRPr="00404435" w:rsidRDefault="00FE6BE6" w:rsidP="00FE6BE6">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hAnsiTheme="minorHAnsi" w:cstheme="minorHAnsi"/>
          <w:b/>
          <w:szCs w:val="20"/>
        </w:rPr>
        <w:t>Proposal 1</w:t>
      </w:r>
      <w:r w:rsidR="00262FBD" w:rsidRPr="00404435">
        <w:rPr>
          <w:rFonts w:asciiTheme="minorHAnsi" w:hAnsiTheme="minorHAnsi" w:cstheme="minorHAnsi"/>
          <w:b/>
          <w:szCs w:val="20"/>
        </w:rPr>
        <w:t xml:space="preserve">: </w:t>
      </w:r>
      <w:bookmarkStart w:id="2" w:name="_Hlk188621075"/>
      <w:r w:rsidR="00262FBD" w:rsidRPr="00404435">
        <w:rPr>
          <w:rFonts w:asciiTheme="minorHAnsi" w:eastAsia="MS Gothic" w:hAnsiTheme="minorHAnsi" w:cstheme="minorHAnsi"/>
          <w:b/>
          <w:szCs w:val="20"/>
          <w:lang w:eastAsia="ja-JP"/>
        </w:rPr>
        <w:t>Support the configuration of a subset from Set A for monitoring and further investigate the mapping rules between the subset and the full set.</w:t>
      </w:r>
      <w:r w:rsidR="00262FBD" w:rsidRPr="00404435">
        <w:rPr>
          <w:rFonts w:asciiTheme="minorHAnsi" w:hAnsiTheme="minorHAnsi" w:cstheme="minorHAnsi"/>
          <w:b/>
          <w:szCs w:val="20"/>
        </w:rPr>
        <w:t xml:space="preserve"> </w:t>
      </w:r>
      <w:bookmarkEnd w:id="2"/>
    </w:p>
    <w:p w14:paraId="4C172946" w14:textId="1CBB69EA" w:rsidR="00063697" w:rsidRPr="00404435" w:rsidRDefault="00FE6BE6" w:rsidP="00262FBD">
      <w:pPr>
        <w:rPr>
          <w:rFonts w:asciiTheme="minorHAnsi" w:hAnsiTheme="minorHAnsi" w:cstheme="minorHAnsi"/>
          <w:szCs w:val="20"/>
          <w:lang w:val="en-US" w:eastAsia="x-none"/>
        </w:rPr>
      </w:pPr>
      <w:r>
        <w:rPr>
          <w:rFonts w:asciiTheme="minorHAnsi" w:hAnsiTheme="minorHAnsi" w:cstheme="minorHAnsi"/>
          <w:b/>
          <w:szCs w:val="20"/>
        </w:rPr>
        <w:t>Proposal 2</w:t>
      </w:r>
      <w:r w:rsidR="00262FBD" w:rsidRPr="00404435">
        <w:rPr>
          <w:rFonts w:asciiTheme="minorHAnsi" w:hAnsiTheme="minorHAnsi" w:cstheme="minorHAnsi"/>
          <w:b/>
          <w:szCs w:val="20"/>
        </w:rPr>
        <w:t>: Support further investigation into the scenario where the subset does not include the Top K predicted beams during monitoring resource configuration</w:t>
      </w:r>
      <w:r w:rsidR="005B2C56">
        <w:rPr>
          <w:rFonts w:asciiTheme="minorHAnsi" w:hAnsiTheme="minorHAnsi" w:cstheme="minorHAnsi"/>
          <w:b/>
          <w:szCs w:val="20"/>
        </w:rPr>
        <w:t>.</w:t>
      </w:r>
    </w:p>
    <w:p w14:paraId="7A6BDF23" w14:textId="2D917784" w:rsidR="00566C25" w:rsidRPr="00404435" w:rsidRDefault="00BC52CC" w:rsidP="00C707EF">
      <w:pPr>
        <w:pStyle w:val="Heading2"/>
        <w:rPr>
          <w:rFonts w:asciiTheme="minorHAnsi" w:hAnsiTheme="minorHAnsi" w:cstheme="minorHAnsi"/>
          <w:sz w:val="20"/>
          <w:szCs w:val="20"/>
          <w:lang w:val="en-US"/>
        </w:rPr>
      </w:pPr>
      <w:r w:rsidRPr="00404435">
        <w:rPr>
          <w:rFonts w:asciiTheme="minorHAnsi" w:hAnsiTheme="minorHAnsi" w:cstheme="minorHAnsi"/>
          <w:sz w:val="20"/>
          <w:szCs w:val="20"/>
          <w:lang w:val="en-US"/>
        </w:rPr>
        <w:t>2.</w:t>
      </w:r>
      <w:r w:rsidR="00AF69BA" w:rsidRPr="00404435">
        <w:rPr>
          <w:rFonts w:asciiTheme="minorHAnsi" w:hAnsiTheme="minorHAnsi" w:cstheme="minorHAnsi"/>
          <w:sz w:val="20"/>
          <w:szCs w:val="20"/>
          <w:lang w:val="en-US"/>
        </w:rPr>
        <w:t>2</w:t>
      </w:r>
      <w:r w:rsidRPr="00404435">
        <w:rPr>
          <w:rFonts w:asciiTheme="minorHAnsi" w:hAnsiTheme="minorHAnsi" w:cstheme="minorHAnsi"/>
          <w:sz w:val="20"/>
          <w:szCs w:val="20"/>
          <w:lang w:val="en-US"/>
        </w:rPr>
        <w:t xml:space="preserve"> </w:t>
      </w:r>
      <w:r w:rsidR="00274CEC">
        <w:rPr>
          <w:rFonts w:asciiTheme="minorHAnsi" w:hAnsiTheme="minorHAnsi" w:cstheme="minorHAnsi"/>
          <w:sz w:val="20"/>
          <w:szCs w:val="20"/>
          <w:lang w:val="en-US"/>
        </w:rPr>
        <w:t>M</w:t>
      </w:r>
      <w:r w:rsidR="00C707EF" w:rsidRPr="00404435">
        <w:rPr>
          <w:rFonts w:asciiTheme="minorHAnsi" w:hAnsiTheme="minorHAnsi" w:cstheme="minorHAnsi"/>
          <w:sz w:val="20"/>
          <w:szCs w:val="20"/>
          <w:lang w:val="en-US"/>
        </w:rPr>
        <w:t>odel monitoring resource optimization</w:t>
      </w:r>
    </w:p>
    <w:p w14:paraId="305C0EA2" w14:textId="77777777" w:rsidR="001B671B" w:rsidRPr="00404435" w:rsidRDefault="001B671B" w:rsidP="00534C44">
      <w:pPr>
        <w:spacing w:before="80" w:after="80"/>
        <w:rPr>
          <w:rFonts w:asciiTheme="minorHAnsi" w:hAnsiTheme="minorHAnsi" w:cstheme="minorHAnsi"/>
          <w:bCs/>
          <w:iCs/>
          <w:szCs w:val="20"/>
          <w:lang w:eastAsia="zh-CN"/>
        </w:rPr>
      </w:pPr>
    </w:p>
    <w:p w14:paraId="64A81512" w14:textId="06C25F8E" w:rsidR="009B25AD" w:rsidRDefault="001B671B" w:rsidP="001B671B">
      <w:pPr>
        <w:spacing w:before="80" w:after="80"/>
        <w:rPr>
          <w:rFonts w:asciiTheme="minorHAnsi" w:hAnsiTheme="minorHAnsi" w:cstheme="minorHAnsi"/>
          <w:szCs w:val="20"/>
        </w:rPr>
      </w:pPr>
      <w:r w:rsidRPr="00404435">
        <w:rPr>
          <w:rFonts w:asciiTheme="minorHAnsi" w:hAnsiTheme="minorHAnsi" w:cstheme="minorHAnsi"/>
          <w:szCs w:val="20"/>
        </w:rPr>
        <w:t>For the UE-side model, further study is needed to determine how to trigger reporting based on events for Option 1 and/or Option 2 during monitoring.</w:t>
      </w:r>
      <w:r w:rsidR="009B25AD">
        <w:rPr>
          <w:rFonts w:asciiTheme="minorHAnsi" w:hAnsiTheme="minorHAnsi" w:cstheme="minorHAnsi"/>
          <w:szCs w:val="20"/>
        </w:rPr>
        <w:t xml:space="preserve"> These options are defined in RAN1 as below:</w:t>
      </w:r>
    </w:p>
    <w:tbl>
      <w:tblPr>
        <w:tblStyle w:val="TableGrid"/>
        <w:tblW w:w="0" w:type="auto"/>
        <w:tblLook w:val="04A0" w:firstRow="1" w:lastRow="0" w:firstColumn="1" w:lastColumn="0" w:noHBand="0" w:noVBand="1"/>
      </w:tblPr>
      <w:tblGrid>
        <w:gridCol w:w="9631"/>
      </w:tblGrid>
      <w:tr w:rsidR="009B25AD" w14:paraId="73F37C3D" w14:textId="77777777" w:rsidTr="009B25AD">
        <w:tc>
          <w:tcPr>
            <w:tcW w:w="9631" w:type="dxa"/>
          </w:tcPr>
          <w:p w14:paraId="0C306138" w14:textId="77777777" w:rsidR="009B25AD" w:rsidRDefault="009B25AD" w:rsidP="009B25AD">
            <w:pPr>
              <w:pStyle w:val="pf0"/>
              <w:rPr>
                <w:rFonts w:ascii="Arial" w:hAnsi="Arial" w:cs="Arial"/>
                <w:sz w:val="20"/>
                <w:szCs w:val="20"/>
              </w:rPr>
            </w:pPr>
            <w:r>
              <w:rPr>
                <w:rStyle w:val="cf01"/>
              </w:rPr>
              <w:lastRenderedPageBreak/>
              <w:t xml:space="preserve">Option 1 (NW-side performance monitoring): </w:t>
            </w:r>
          </w:p>
          <w:p w14:paraId="370E606F" w14:textId="77777777" w:rsidR="009B25AD" w:rsidRDefault="009B25AD" w:rsidP="009B25AD">
            <w:pPr>
              <w:pStyle w:val="pf1"/>
              <w:rPr>
                <w:rFonts w:ascii="Arial" w:hAnsi="Arial" w:cs="Arial"/>
                <w:sz w:val="20"/>
                <w:szCs w:val="20"/>
              </w:rPr>
            </w:pPr>
            <w:r>
              <w:rPr>
                <w:rStyle w:val="cf01"/>
              </w:rPr>
              <w:t>·</w:t>
            </w:r>
            <w:r>
              <w:rPr>
                <w:rStyle w:val="cf01"/>
              </w:rPr>
              <w:tab/>
              <w:t xml:space="preserve">UE sends a report to NW (for the calculation of performance metric at NW) </w:t>
            </w:r>
          </w:p>
          <w:p w14:paraId="3D9659EA" w14:textId="77777777" w:rsidR="009B25AD" w:rsidRDefault="009B25AD" w:rsidP="009B25AD">
            <w:pPr>
              <w:pStyle w:val="pf2"/>
              <w:rPr>
                <w:rFonts w:ascii="Arial" w:hAnsi="Arial" w:cs="Arial"/>
                <w:sz w:val="20"/>
                <w:szCs w:val="20"/>
              </w:rPr>
            </w:pPr>
            <w:r>
              <w:rPr>
                <w:rStyle w:val="cf01"/>
              </w:rPr>
              <w:t>o</w:t>
            </w:r>
            <w:r>
              <w:rPr>
                <w:rStyle w:val="cf01"/>
              </w:rPr>
              <w:tab/>
              <w:t>Measurement results from resource set for monitoring, e.g., L1-RSRP and/or RS index is supported as the content of the report</w:t>
            </w:r>
          </w:p>
          <w:p w14:paraId="4C044CCF" w14:textId="77777777" w:rsidR="009B25AD" w:rsidRDefault="009B25AD" w:rsidP="009B25AD">
            <w:pPr>
              <w:pStyle w:val="pf2"/>
              <w:rPr>
                <w:rFonts w:ascii="Arial" w:hAnsi="Arial" w:cs="Arial"/>
                <w:sz w:val="20"/>
                <w:szCs w:val="20"/>
              </w:rPr>
            </w:pPr>
            <w:r>
              <w:rPr>
                <w:rStyle w:val="cf01"/>
              </w:rPr>
              <w:t>o</w:t>
            </w:r>
            <w:r>
              <w:rPr>
                <w:rStyle w:val="cf01"/>
              </w:rPr>
              <w:tab/>
              <w:t xml:space="preserve">FFS on other contents </w:t>
            </w:r>
          </w:p>
          <w:p w14:paraId="5C038321" w14:textId="77777777" w:rsidR="009B25AD" w:rsidRDefault="009B25AD" w:rsidP="009B25AD">
            <w:pPr>
              <w:pStyle w:val="pf1"/>
              <w:rPr>
                <w:rFonts w:ascii="Arial" w:hAnsi="Arial" w:cs="Arial"/>
                <w:sz w:val="20"/>
                <w:szCs w:val="20"/>
              </w:rPr>
            </w:pPr>
            <w:r>
              <w:rPr>
                <w:rStyle w:val="cf01"/>
              </w:rPr>
              <w:t>·</w:t>
            </w:r>
            <w:r>
              <w:rPr>
                <w:rStyle w:val="cf01"/>
              </w:rPr>
              <w:tab/>
              <w:t>The report is at least configured/triggered by NW</w:t>
            </w:r>
          </w:p>
          <w:p w14:paraId="0DCA7257" w14:textId="77777777" w:rsidR="009B25AD" w:rsidRDefault="009B25AD" w:rsidP="009B25AD">
            <w:pPr>
              <w:pStyle w:val="pf1"/>
              <w:rPr>
                <w:rFonts w:ascii="Arial" w:hAnsi="Arial" w:cs="Arial"/>
                <w:sz w:val="20"/>
                <w:szCs w:val="20"/>
              </w:rPr>
            </w:pPr>
            <w:r>
              <w:rPr>
                <w:rStyle w:val="cf01"/>
              </w:rPr>
              <w:t>·</w:t>
            </w:r>
            <w:r>
              <w:rPr>
                <w:rStyle w:val="cf01"/>
              </w:rPr>
              <w:tab/>
              <w:t>Note: this may or may not have additional spec impact</w:t>
            </w:r>
          </w:p>
          <w:p w14:paraId="2A9135EB" w14:textId="77777777" w:rsidR="009B25AD" w:rsidRDefault="009B25AD" w:rsidP="009B25AD">
            <w:pPr>
              <w:pStyle w:val="pf0"/>
              <w:rPr>
                <w:rFonts w:ascii="Arial" w:hAnsi="Arial" w:cs="Arial"/>
                <w:sz w:val="20"/>
                <w:szCs w:val="20"/>
              </w:rPr>
            </w:pPr>
            <w:r>
              <w:rPr>
                <w:rStyle w:val="cf01"/>
              </w:rPr>
              <w:t xml:space="preserve">Option 2 (UE-assisted performance monitoring): </w:t>
            </w:r>
          </w:p>
          <w:p w14:paraId="1FCE48B2" w14:textId="77777777" w:rsidR="009B25AD" w:rsidRDefault="009B25AD" w:rsidP="009B25AD">
            <w:pPr>
              <w:pStyle w:val="pf1"/>
              <w:rPr>
                <w:rFonts w:ascii="Arial" w:hAnsi="Arial" w:cs="Arial"/>
                <w:sz w:val="20"/>
                <w:szCs w:val="20"/>
              </w:rPr>
            </w:pPr>
            <w:r>
              <w:rPr>
                <w:rStyle w:val="cf01"/>
              </w:rPr>
              <w:t>·</w:t>
            </w:r>
            <w:r>
              <w:rPr>
                <w:rStyle w:val="cf01"/>
              </w:rPr>
              <w:tab/>
              <w:t xml:space="preserve">UE calculates performance metric(s) </w:t>
            </w:r>
          </w:p>
          <w:p w14:paraId="266B0D8C" w14:textId="3A3029E0" w:rsidR="009B25AD" w:rsidRDefault="009B25AD" w:rsidP="00100373">
            <w:pPr>
              <w:pStyle w:val="pf2"/>
              <w:rPr>
                <w:rFonts w:asciiTheme="minorHAnsi" w:hAnsiTheme="minorHAnsi" w:cstheme="minorHAnsi"/>
                <w:szCs w:val="20"/>
              </w:rPr>
            </w:pPr>
            <w:r>
              <w:rPr>
                <w:rStyle w:val="cf01"/>
              </w:rPr>
              <w:t>o</w:t>
            </w:r>
            <w:r>
              <w:rPr>
                <w:rStyle w:val="cf01"/>
              </w:rPr>
              <w:tab/>
              <w:t xml:space="preserve">FFS how to report and what to report </w:t>
            </w:r>
          </w:p>
        </w:tc>
      </w:tr>
    </w:tbl>
    <w:p w14:paraId="3CB055C9" w14:textId="77777777" w:rsidR="009B25AD" w:rsidRDefault="009B25AD" w:rsidP="001B671B">
      <w:pPr>
        <w:spacing w:before="80" w:after="80"/>
        <w:rPr>
          <w:rFonts w:asciiTheme="minorHAnsi" w:hAnsiTheme="minorHAnsi" w:cstheme="minorHAnsi"/>
          <w:szCs w:val="20"/>
        </w:rPr>
      </w:pPr>
    </w:p>
    <w:p w14:paraId="2BF6D450"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Regarding option 2, UE-assisted performance monitoring, it is necessary to define specific events that trigger reporting for model monitoring. Considering the scenario, in BM-Case 1, when predicted candidate beams are also measured in Set C or Set B, a direct comparison between the predicted and measured results can be performed to determine whether the inference is successful or not. For example, this involves checking if the predicted RSRP differs from the measured RSRP. When such a failure is detected, the UE can report it to the network to initiate further monitoring procedures. This process can be defined as an event.  </w:t>
      </w:r>
    </w:p>
    <w:p w14:paraId="373BCB51"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For BM-Case 2, performing model monitoring needs to measure the full resource set configured by NW which results in significant measurement overhead and latency. Especially, to avoid the "ping-pong" effect, the performance metric </w:t>
      </w:r>
      <w:r w:rsidRPr="00404435">
        <w:rPr>
          <w:rFonts w:asciiTheme="minorHAnsi" w:hAnsiTheme="minorHAnsi" w:cstheme="minorHAnsi"/>
          <w:szCs w:val="20"/>
        </w:rPr>
        <w:t>must be calculated across multiple time instances rather than relying on a single measurement</w:t>
      </w:r>
      <w:r w:rsidRPr="00404435">
        <w:rPr>
          <w:rFonts w:asciiTheme="minorHAnsi" w:hAnsiTheme="minorHAnsi" w:cstheme="minorHAnsi"/>
          <w:bCs/>
          <w:iCs/>
          <w:szCs w:val="20"/>
          <w:lang w:eastAsia="zh-CN"/>
        </w:rPr>
        <w:t>. Hence, to reduce this overhead, we propose reusing part of the input data from the previous inference instance for each new inference instance. This approach can be illustrated as following picture: for each inference instance, the model's input is based on measurements from five consecutive slots and predict for future four consecutive slots. In the first inference instance, the input data is derived from the measurements of slots one through five. In the second inference instance, the input data is collected from two parts: the new measurement from slot six and the reused measurement data from slots two through five, which were measured in the first inference instance.</w:t>
      </w:r>
    </w:p>
    <w:p w14:paraId="0BF3BC7E"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This approach doesn’t need NW to configure the full set of resources according to the model's input requirements. Instead, only a portion of the resources needs to be configured, while the other part of the input data is derived from the measurements obtained in the previous instance. This approach can significantly reduce the measurement overhead. </w:t>
      </w:r>
    </w:p>
    <w:p w14:paraId="2092EDFD"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szCs w:val="20"/>
        </w:rPr>
        <w:object w:dxaOrig="10793" w:dyaOrig="2760" w14:anchorId="14D2B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121.7pt" o:ole="">
            <v:imagedata r:id="rId11" o:title=""/>
          </v:shape>
          <o:OLEObject Type="Embed" ProgID="Visio.Drawing.15" ShapeID="_x0000_i1025" DrawAspect="Content" ObjectID="_1804598341" r:id="rId12"/>
        </w:object>
      </w:r>
    </w:p>
    <w:p w14:paraId="3FC0CFF0" w14:textId="77777777" w:rsidR="001B671B" w:rsidRPr="00404435" w:rsidRDefault="001B671B" w:rsidP="001B671B">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szCs w:val="20"/>
          <w:lang w:eastAsia="zh-CN"/>
        </w:rPr>
        <w:t>Figure1. schematic diagram of multiple inferences instances with data reuse in BM-Cases 2</w:t>
      </w:r>
    </w:p>
    <w:p w14:paraId="62F5F989" w14:textId="77777777" w:rsidR="001B671B" w:rsidRPr="00404435" w:rsidRDefault="001B671B" w:rsidP="001B671B">
      <w:pPr>
        <w:spacing w:before="80" w:after="80"/>
        <w:rPr>
          <w:rFonts w:asciiTheme="minorHAnsi" w:hAnsiTheme="minorHAnsi" w:cstheme="minorHAnsi"/>
          <w:bCs/>
          <w:iCs/>
          <w:szCs w:val="20"/>
          <w:lang w:eastAsia="zh-CN"/>
        </w:rPr>
      </w:pPr>
    </w:p>
    <w:p w14:paraId="1172E453" w14:textId="77777777" w:rsidR="001B671B" w:rsidRPr="00404435" w:rsidRDefault="001B671B" w:rsidP="001B671B">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In this figure, the candidate </w:t>
      </w:r>
      <w:proofErr w:type="gramStart"/>
      <w:r w:rsidRPr="00404435">
        <w:rPr>
          <w:rFonts w:asciiTheme="minorHAnsi" w:hAnsiTheme="minorHAnsi" w:cstheme="minorHAnsi"/>
          <w:bCs/>
          <w:iCs/>
          <w:szCs w:val="20"/>
          <w:lang w:eastAsia="zh-CN"/>
        </w:rPr>
        <w:t>beam</w:t>
      </w:r>
      <w:proofErr w:type="gramEnd"/>
      <w:r w:rsidRPr="00404435">
        <w:rPr>
          <w:rFonts w:asciiTheme="minorHAnsi" w:hAnsiTheme="minorHAnsi" w:cstheme="minorHAnsi"/>
          <w:bCs/>
          <w:iCs/>
          <w:szCs w:val="20"/>
          <w:lang w:eastAsia="zh-CN"/>
        </w:rPr>
        <w:t xml:space="preserve"> in slot eight has been predicted in multiple inference instances. If the predicted results in each instance are the same or similar, this indicates that the model's performance is stable and suitable for the current scenario. Conversely, if the predicted results vary significantly, it may suggest that the model is failing to infer accurately.  </w:t>
      </w:r>
    </w:p>
    <w:p w14:paraId="7FADF8AC" w14:textId="388723A9" w:rsidR="001B671B" w:rsidRPr="00404435" w:rsidRDefault="00FE6BE6" w:rsidP="00FE6BE6">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3</w:t>
      </w:r>
      <w:r w:rsidR="001B671B" w:rsidRPr="00404435">
        <w:rPr>
          <w:rFonts w:asciiTheme="minorHAnsi" w:eastAsia="MS Gothic" w:hAnsiTheme="minorHAnsi" w:cstheme="minorHAnsi"/>
          <w:b/>
          <w:szCs w:val="20"/>
          <w:lang w:eastAsia="ja-JP"/>
        </w:rPr>
        <w:t xml:space="preserve">: Support for defining event(s) to trigger reporting for monitoring, </w:t>
      </w:r>
    </w:p>
    <w:p w14:paraId="5029EB59" w14:textId="77777777" w:rsidR="001B671B" w:rsidRPr="00404435" w:rsidRDefault="001B671B" w:rsidP="001B671B">
      <w:pPr>
        <w:pStyle w:val="ListParagraph"/>
        <w:numPr>
          <w:ilvl w:val="1"/>
          <w:numId w:val="17"/>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eastAsia="MS Gothic" w:hAnsiTheme="minorHAnsi" w:cstheme="minorHAnsi"/>
          <w:b/>
          <w:szCs w:val="20"/>
          <w:lang w:eastAsia="ja-JP"/>
        </w:rPr>
        <w:t>when the measured RSRP differs from the predicted RSRP for the same beam in BM-Case 1.</w:t>
      </w:r>
      <w:r w:rsidRPr="00404435">
        <w:rPr>
          <w:rFonts w:asciiTheme="minorHAnsi" w:hAnsiTheme="minorHAnsi" w:cstheme="minorHAnsi"/>
          <w:b/>
          <w:szCs w:val="20"/>
        </w:rPr>
        <w:t xml:space="preserve"> </w:t>
      </w:r>
    </w:p>
    <w:p w14:paraId="7336A1C0" w14:textId="77777777" w:rsidR="001B671B" w:rsidRPr="00404435" w:rsidRDefault="001B671B" w:rsidP="001B671B">
      <w:pPr>
        <w:pStyle w:val="ListParagraph"/>
        <w:numPr>
          <w:ilvl w:val="1"/>
          <w:numId w:val="17"/>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hAnsiTheme="minorHAnsi" w:cstheme="minorHAnsi"/>
          <w:b/>
          <w:szCs w:val="20"/>
        </w:rPr>
        <w:t>when the multiple prediction results for the same future time instance vary significantly in BM-Case2.</w:t>
      </w:r>
    </w:p>
    <w:p w14:paraId="11E83C96" w14:textId="3598A637" w:rsidR="001B671B" w:rsidRPr="00404435" w:rsidRDefault="00FE6BE6" w:rsidP="00FE6BE6">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4</w:t>
      </w:r>
      <w:r w:rsidR="001B671B" w:rsidRPr="00404435">
        <w:rPr>
          <w:rFonts w:asciiTheme="minorHAnsi" w:eastAsia="MS Gothic" w:hAnsiTheme="minorHAnsi" w:cstheme="minorHAnsi"/>
          <w:b/>
          <w:szCs w:val="20"/>
          <w:lang w:eastAsia="ja-JP"/>
        </w:rPr>
        <w:t xml:space="preserve">: For BM-Case2, Further study is needed to reduce measurement overhead based on the RS resource set configured by </w:t>
      </w:r>
      <w:r w:rsidR="001B671B" w:rsidRPr="00404435">
        <w:rPr>
          <w:rFonts w:asciiTheme="minorHAnsi" w:hAnsiTheme="minorHAnsi" w:cstheme="minorHAnsi"/>
          <w:b/>
          <w:szCs w:val="20"/>
        </w:rPr>
        <w:t xml:space="preserve">NW </w:t>
      </w:r>
      <w:r w:rsidR="001B671B" w:rsidRPr="00404435">
        <w:rPr>
          <w:rFonts w:asciiTheme="minorHAnsi" w:eastAsia="MS Gothic" w:hAnsiTheme="minorHAnsi" w:cstheme="minorHAnsi"/>
          <w:b/>
          <w:szCs w:val="20"/>
          <w:lang w:eastAsia="ja-JP"/>
        </w:rPr>
        <w:t>in model monitoring</w:t>
      </w:r>
      <w:r w:rsidR="001B671B" w:rsidRPr="00404435">
        <w:rPr>
          <w:rFonts w:asciiTheme="minorHAnsi" w:hAnsiTheme="minorHAnsi" w:cstheme="minorHAnsi"/>
          <w:b/>
          <w:szCs w:val="20"/>
        </w:rPr>
        <w:t xml:space="preserve">. </w:t>
      </w:r>
    </w:p>
    <w:p w14:paraId="57C23B59" w14:textId="77777777" w:rsidR="001B671B" w:rsidRPr="00404435" w:rsidRDefault="001B671B" w:rsidP="00534C44">
      <w:pPr>
        <w:spacing w:before="80" w:after="80"/>
        <w:rPr>
          <w:rFonts w:asciiTheme="minorHAnsi" w:hAnsiTheme="minorHAnsi" w:cstheme="minorHAnsi"/>
          <w:bCs/>
          <w:iCs/>
          <w:szCs w:val="20"/>
          <w:lang w:eastAsia="zh-CN"/>
        </w:rPr>
      </w:pPr>
    </w:p>
    <w:p w14:paraId="2A39E6EB" w14:textId="6AE76BCE" w:rsidR="000833FF" w:rsidRPr="00350C44" w:rsidRDefault="00FE6BE6" w:rsidP="00350C44">
      <w:pPr>
        <w:pStyle w:val="Heading2"/>
        <w:rPr>
          <w:sz w:val="20"/>
          <w:lang w:val="en-US"/>
        </w:rPr>
      </w:pPr>
      <w:r w:rsidRPr="00350C44">
        <w:rPr>
          <w:lang w:val="en-US"/>
        </w:rPr>
        <w:t>2.</w:t>
      </w:r>
      <w:r w:rsidR="00413DA4">
        <w:rPr>
          <w:lang w:val="en-US"/>
        </w:rPr>
        <w:t>3</w:t>
      </w:r>
      <w:r w:rsidRPr="00350C44">
        <w:rPr>
          <w:lang w:val="en-US"/>
        </w:rPr>
        <w:t xml:space="preserve"> </w:t>
      </w:r>
      <w:r w:rsidR="00274CEC">
        <w:rPr>
          <w:lang w:val="en-US"/>
        </w:rPr>
        <w:t>UE side model update with NW assistance</w:t>
      </w:r>
    </w:p>
    <w:p w14:paraId="379B265E" w14:textId="77777777" w:rsidR="00404435" w:rsidRPr="00404435" w:rsidRDefault="00404435" w:rsidP="00404435">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For UE-side models, updates can be assisted by the NW. The need for NW assistance in updating UE-side models arises in the following scenarios:</w:t>
      </w:r>
    </w:p>
    <w:p w14:paraId="7E7A456D" w14:textId="77777777" w:rsidR="00404435" w:rsidRPr="00404435" w:rsidRDefault="00404435" w:rsidP="00404435">
      <w:pPr>
        <w:pStyle w:val="ListParagraph"/>
        <w:numPr>
          <w:ilvl w:val="0"/>
          <w:numId w:val="22"/>
        </w:numPr>
        <w:spacing w:before="80" w:after="80"/>
        <w:ind w:leftChars="0"/>
        <w:jc w:val="both"/>
        <w:rPr>
          <w:rFonts w:asciiTheme="minorHAnsi" w:hAnsiTheme="minorHAnsi" w:cstheme="minorHAnsi"/>
          <w:bCs/>
          <w:iCs/>
          <w:szCs w:val="20"/>
        </w:rPr>
      </w:pPr>
      <w:r w:rsidRPr="00404435">
        <w:rPr>
          <w:rFonts w:asciiTheme="minorHAnsi" w:hAnsiTheme="minorHAnsi" w:cstheme="minorHAnsi"/>
          <w:b/>
          <w:iCs/>
          <w:szCs w:val="20"/>
        </w:rPr>
        <w:t>Model Initial Training on the NW Side</w:t>
      </w:r>
      <w:r w:rsidRPr="00404435">
        <w:rPr>
          <w:rFonts w:asciiTheme="minorHAnsi" w:hAnsiTheme="minorHAnsi" w:cstheme="minorHAnsi"/>
          <w:bCs/>
          <w:iCs/>
          <w:szCs w:val="20"/>
        </w:rPr>
        <w:t>: The initial training of the model is performed on the NW side and then distributed to the UE. Given that the NW has comprehensive knowledge of the model’s structure and parameters, it is better positioned to update the model based on measurement reports or prediction outcomes reported by the UE.</w:t>
      </w:r>
    </w:p>
    <w:p w14:paraId="33C6714A" w14:textId="77777777" w:rsidR="00404435" w:rsidRPr="00404435" w:rsidRDefault="00404435" w:rsidP="00404435">
      <w:pPr>
        <w:pStyle w:val="ListParagraph"/>
        <w:numPr>
          <w:ilvl w:val="0"/>
          <w:numId w:val="22"/>
        </w:numPr>
        <w:spacing w:before="80" w:after="80"/>
        <w:ind w:leftChars="0"/>
        <w:jc w:val="both"/>
        <w:rPr>
          <w:rFonts w:asciiTheme="minorHAnsi" w:hAnsiTheme="minorHAnsi" w:cstheme="minorHAnsi"/>
          <w:bCs/>
          <w:iCs/>
          <w:szCs w:val="20"/>
          <w:lang w:eastAsia="zh-CN"/>
        </w:rPr>
      </w:pPr>
      <w:r w:rsidRPr="00404435">
        <w:rPr>
          <w:rFonts w:asciiTheme="minorHAnsi" w:hAnsiTheme="minorHAnsi" w:cstheme="minorHAnsi"/>
          <w:b/>
          <w:iCs/>
          <w:szCs w:val="20"/>
        </w:rPr>
        <w:t>Limited UE Capabilities</w:t>
      </w:r>
      <w:r w:rsidRPr="00404435">
        <w:rPr>
          <w:rFonts w:asciiTheme="minorHAnsi" w:hAnsiTheme="minorHAnsi" w:cstheme="minorHAnsi"/>
          <w:bCs/>
          <w:iCs/>
          <w:szCs w:val="20"/>
        </w:rPr>
        <w:t>: The UE may lack sufficient computational power, memory, or battery life to perform model updates. In such cases, the UE might rely on the NW to assist with model updates. However, this approach could potentially lead to some privacy-related parameters being disclosed to the NW, which is unavoidable in these situations.</w:t>
      </w:r>
    </w:p>
    <w:p w14:paraId="5EF5061D" w14:textId="6715ADC1" w:rsidR="00404435" w:rsidRPr="00404435" w:rsidRDefault="00404435" w:rsidP="00404435">
      <w:pPr>
        <w:spacing w:before="80" w:after="80"/>
        <w:rPr>
          <w:rFonts w:asciiTheme="minorHAnsi" w:hAnsiTheme="minorHAnsi" w:cstheme="minorHAnsi"/>
          <w:bCs/>
          <w:iCs/>
          <w:szCs w:val="20"/>
          <w:lang w:eastAsia="zh-CN"/>
        </w:rPr>
      </w:pPr>
      <w:r w:rsidRPr="00404435">
        <w:rPr>
          <w:rFonts w:asciiTheme="minorHAnsi" w:hAnsiTheme="minorHAnsi" w:cstheme="minorHAnsi"/>
          <w:bCs/>
          <w:iCs/>
          <w:szCs w:val="20"/>
          <w:lang w:eastAsia="zh-CN"/>
        </w:rPr>
        <w:t xml:space="preserve">NW assists model updating that ensures a comprehensive updating mechanism that leverages external resources for enhanced efficiency and accuracy. In the AI-based beam management case, this approach requires the UE to </w:t>
      </w:r>
      <w:proofErr w:type="gramStart"/>
      <w:r w:rsidRPr="00404435">
        <w:rPr>
          <w:rFonts w:asciiTheme="minorHAnsi" w:hAnsiTheme="minorHAnsi" w:cstheme="minorHAnsi"/>
          <w:bCs/>
          <w:iCs/>
          <w:szCs w:val="20"/>
          <w:lang w:eastAsia="zh-CN"/>
        </w:rPr>
        <w:t xml:space="preserve">report </w:t>
      </w:r>
      <w:r w:rsidR="007A6827">
        <w:rPr>
          <w:rFonts w:asciiTheme="minorHAnsi" w:eastAsia="DengXian" w:hAnsiTheme="minorHAnsi" w:cstheme="minorHAnsi" w:hint="eastAsia"/>
          <w:bCs/>
          <w:iCs/>
          <w:szCs w:val="20"/>
          <w:lang w:eastAsia="zh-CN"/>
        </w:rPr>
        <w:t xml:space="preserve"> model</w:t>
      </w:r>
      <w:proofErr w:type="gramEnd"/>
      <w:r w:rsidRPr="00404435">
        <w:rPr>
          <w:rFonts w:asciiTheme="minorHAnsi" w:hAnsiTheme="minorHAnsi" w:cstheme="minorHAnsi"/>
          <w:bCs/>
          <w:iCs/>
          <w:szCs w:val="20"/>
          <w:lang w:eastAsia="zh-CN"/>
        </w:rPr>
        <w:t xml:space="preserve"> difference</w:t>
      </w:r>
      <w:r w:rsidR="001136CE">
        <w:rPr>
          <w:rFonts w:asciiTheme="minorHAnsi" w:eastAsia="DengXian" w:hAnsiTheme="minorHAnsi" w:cstheme="minorHAnsi" w:hint="eastAsia"/>
          <w:bCs/>
          <w:iCs/>
          <w:szCs w:val="20"/>
          <w:lang w:eastAsia="zh-CN"/>
        </w:rPr>
        <w:t>.</w:t>
      </w:r>
      <w:r w:rsidR="00366435">
        <w:rPr>
          <w:rFonts w:asciiTheme="minorHAnsi" w:eastAsia="DengXian" w:hAnsiTheme="minorHAnsi" w:cstheme="minorHAnsi" w:hint="eastAsia"/>
          <w:bCs/>
          <w:iCs/>
          <w:szCs w:val="20"/>
          <w:lang w:eastAsia="zh-CN"/>
        </w:rPr>
        <w:t xml:space="preserve"> </w:t>
      </w:r>
      <w:r w:rsidRPr="00404435">
        <w:rPr>
          <w:rFonts w:asciiTheme="minorHAnsi" w:hAnsiTheme="minorHAnsi" w:cstheme="minorHAnsi"/>
          <w:bCs/>
          <w:iCs/>
          <w:szCs w:val="20"/>
          <w:lang w:eastAsia="zh-CN"/>
        </w:rPr>
        <w:t xml:space="preserve"> </w:t>
      </w:r>
      <w:r w:rsidR="001136CE">
        <w:rPr>
          <w:rFonts w:asciiTheme="minorHAnsi" w:eastAsia="DengXian" w:hAnsiTheme="minorHAnsi" w:cstheme="minorHAnsi" w:hint="eastAsia"/>
          <w:bCs/>
          <w:iCs/>
          <w:szCs w:val="20"/>
          <w:lang w:eastAsia="zh-CN"/>
        </w:rPr>
        <w:t>T</w:t>
      </w:r>
      <w:r w:rsidR="00366435">
        <w:rPr>
          <w:rFonts w:asciiTheme="minorHAnsi" w:eastAsia="DengXian" w:hAnsiTheme="minorHAnsi" w:cstheme="minorHAnsi" w:hint="eastAsia"/>
          <w:bCs/>
          <w:iCs/>
          <w:szCs w:val="20"/>
          <w:lang w:eastAsia="zh-CN"/>
        </w:rPr>
        <w:t>he model difference can be one of the following</w:t>
      </w:r>
      <w:r w:rsidR="00AD717F">
        <w:rPr>
          <w:rFonts w:asciiTheme="minorHAnsi" w:eastAsia="DengXian" w:hAnsiTheme="minorHAnsi" w:cstheme="minorHAnsi" w:hint="eastAsia"/>
          <w:bCs/>
          <w:iCs/>
          <w:szCs w:val="20"/>
          <w:lang w:eastAsia="zh-CN"/>
        </w:rPr>
        <w:t xml:space="preserve">: </w:t>
      </w:r>
      <w:r w:rsidR="006A341C">
        <w:rPr>
          <w:rFonts w:asciiTheme="minorHAnsi" w:eastAsia="DengXian" w:hAnsiTheme="minorHAnsi" w:cstheme="minorHAnsi" w:hint="eastAsia"/>
          <w:bCs/>
          <w:iCs/>
          <w:szCs w:val="20"/>
          <w:lang w:eastAsia="zh-CN"/>
        </w:rPr>
        <w:t xml:space="preserve"> difference between </w:t>
      </w:r>
      <w:r w:rsidR="00E51CBA">
        <w:rPr>
          <w:rFonts w:asciiTheme="minorHAnsi" w:eastAsia="DengXian" w:hAnsiTheme="minorHAnsi" w:cstheme="minorHAnsi" w:hint="eastAsia"/>
          <w:bCs/>
          <w:iCs/>
          <w:szCs w:val="20"/>
          <w:lang w:eastAsia="zh-CN"/>
        </w:rPr>
        <w:t xml:space="preserve">the </w:t>
      </w:r>
      <w:r w:rsidR="00A04201">
        <w:rPr>
          <w:rFonts w:asciiTheme="minorHAnsi" w:eastAsia="DengXian" w:hAnsiTheme="minorHAnsi" w:cstheme="minorHAnsi" w:hint="eastAsia"/>
          <w:bCs/>
          <w:iCs/>
          <w:szCs w:val="20"/>
          <w:lang w:eastAsia="zh-CN"/>
        </w:rPr>
        <w:t>requir</w:t>
      </w:r>
      <w:r w:rsidR="007A5170">
        <w:rPr>
          <w:rFonts w:asciiTheme="minorHAnsi" w:eastAsia="DengXian" w:hAnsiTheme="minorHAnsi" w:cstheme="minorHAnsi" w:hint="eastAsia"/>
          <w:bCs/>
          <w:iCs/>
          <w:szCs w:val="20"/>
          <w:lang w:eastAsia="zh-CN"/>
        </w:rPr>
        <w:t xml:space="preserve">ed value and </w:t>
      </w:r>
      <w:r w:rsidR="000601C0">
        <w:rPr>
          <w:rFonts w:asciiTheme="minorHAnsi" w:eastAsia="DengXian" w:hAnsiTheme="minorHAnsi" w:cstheme="minorHAnsi" w:hint="eastAsia"/>
          <w:bCs/>
          <w:iCs/>
          <w:szCs w:val="20"/>
          <w:lang w:eastAsia="zh-CN"/>
        </w:rPr>
        <w:t>the</w:t>
      </w:r>
      <w:r w:rsidR="00BB7719">
        <w:rPr>
          <w:rFonts w:asciiTheme="minorHAnsi" w:eastAsia="DengXian" w:hAnsiTheme="minorHAnsi" w:cstheme="minorHAnsi" w:hint="eastAsia"/>
          <w:bCs/>
          <w:iCs/>
          <w:szCs w:val="20"/>
          <w:lang w:eastAsia="zh-CN"/>
        </w:rPr>
        <w:t xml:space="preserve"> monitored value </w:t>
      </w:r>
      <w:r w:rsidR="007A5170">
        <w:rPr>
          <w:rFonts w:asciiTheme="minorHAnsi" w:eastAsia="DengXian" w:hAnsiTheme="minorHAnsi" w:cstheme="minorHAnsi" w:hint="eastAsia"/>
          <w:bCs/>
          <w:iCs/>
          <w:szCs w:val="20"/>
          <w:lang w:eastAsia="zh-CN"/>
        </w:rPr>
        <w:t>of</w:t>
      </w:r>
      <w:r w:rsidR="008C677E">
        <w:rPr>
          <w:rFonts w:asciiTheme="minorHAnsi" w:eastAsia="DengXian" w:hAnsiTheme="minorHAnsi" w:cstheme="minorHAnsi" w:hint="eastAsia"/>
          <w:bCs/>
          <w:iCs/>
          <w:szCs w:val="20"/>
          <w:lang w:eastAsia="zh-CN"/>
        </w:rPr>
        <w:t xml:space="preserve"> </w:t>
      </w:r>
      <w:r w:rsidR="003D24EB">
        <w:rPr>
          <w:rFonts w:asciiTheme="minorHAnsi" w:eastAsia="DengXian" w:hAnsiTheme="minorHAnsi" w:cstheme="minorHAnsi" w:hint="eastAsia"/>
          <w:bCs/>
          <w:iCs/>
          <w:szCs w:val="20"/>
          <w:lang w:eastAsia="zh-CN"/>
        </w:rPr>
        <w:t>model performance</w:t>
      </w:r>
      <w:r w:rsidR="009D2007">
        <w:rPr>
          <w:rFonts w:asciiTheme="minorHAnsi" w:eastAsia="DengXian" w:hAnsiTheme="minorHAnsi" w:cstheme="minorHAnsi" w:hint="eastAsia"/>
          <w:bCs/>
          <w:iCs/>
          <w:szCs w:val="20"/>
          <w:lang w:eastAsia="zh-CN"/>
        </w:rPr>
        <w:t xml:space="preserve"> metric</w:t>
      </w:r>
      <w:r w:rsidR="00A04201">
        <w:rPr>
          <w:rFonts w:asciiTheme="minorHAnsi" w:eastAsia="DengXian" w:hAnsiTheme="minorHAnsi" w:cstheme="minorHAnsi" w:hint="eastAsia"/>
          <w:bCs/>
          <w:iCs/>
          <w:szCs w:val="20"/>
          <w:lang w:eastAsia="zh-CN"/>
        </w:rPr>
        <w:t>s</w:t>
      </w:r>
      <w:r w:rsidR="003D24EB">
        <w:rPr>
          <w:rFonts w:asciiTheme="minorHAnsi" w:eastAsia="DengXian" w:hAnsiTheme="minorHAnsi" w:cstheme="minorHAnsi" w:hint="eastAsia"/>
          <w:bCs/>
          <w:iCs/>
          <w:szCs w:val="20"/>
          <w:lang w:eastAsia="zh-CN"/>
        </w:rPr>
        <w:t xml:space="preserve">, difference </w:t>
      </w:r>
      <w:r w:rsidRPr="00404435">
        <w:rPr>
          <w:rFonts w:asciiTheme="minorHAnsi" w:hAnsiTheme="minorHAnsi" w:cstheme="minorHAnsi"/>
          <w:bCs/>
          <w:iCs/>
          <w:szCs w:val="20"/>
          <w:lang w:eastAsia="zh-CN"/>
        </w:rPr>
        <w:t>between expected</w:t>
      </w:r>
      <w:r w:rsidR="006B6935">
        <w:rPr>
          <w:rFonts w:asciiTheme="minorHAnsi" w:eastAsia="DengXian" w:hAnsiTheme="minorHAnsi" w:cstheme="minorHAnsi" w:hint="eastAsia"/>
          <w:bCs/>
          <w:iCs/>
          <w:szCs w:val="20"/>
          <w:lang w:eastAsia="zh-CN"/>
        </w:rPr>
        <w:t xml:space="preserve"> results</w:t>
      </w:r>
      <w:r w:rsidRPr="00404435">
        <w:rPr>
          <w:rFonts w:asciiTheme="minorHAnsi" w:hAnsiTheme="minorHAnsi" w:cstheme="minorHAnsi"/>
          <w:bCs/>
          <w:iCs/>
          <w:szCs w:val="20"/>
          <w:lang w:eastAsia="zh-CN"/>
        </w:rPr>
        <w:t xml:space="preserve"> and actual predicted results</w:t>
      </w:r>
      <w:r w:rsidR="00B4302A">
        <w:rPr>
          <w:rFonts w:asciiTheme="minorHAnsi" w:eastAsia="DengXian" w:hAnsiTheme="minorHAnsi" w:cstheme="minorHAnsi" w:hint="eastAsia"/>
          <w:bCs/>
          <w:iCs/>
          <w:szCs w:val="20"/>
          <w:lang w:eastAsia="zh-CN"/>
        </w:rPr>
        <w:t xml:space="preserve"> (model output)</w:t>
      </w:r>
      <w:r w:rsidRPr="00404435">
        <w:rPr>
          <w:rFonts w:asciiTheme="minorHAnsi" w:hAnsiTheme="minorHAnsi" w:cstheme="minorHAnsi"/>
          <w:bCs/>
          <w:iCs/>
          <w:szCs w:val="20"/>
          <w:lang w:eastAsia="zh-CN"/>
        </w:rPr>
        <w:t xml:space="preserve"> of the current model to the NW.</w:t>
      </w:r>
      <w:r w:rsidR="006B1B19">
        <w:rPr>
          <w:rFonts w:asciiTheme="minorHAnsi" w:eastAsia="DengXian" w:hAnsiTheme="minorHAnsi" w:cstheme="minorHAnsi" w:hint="eastAsia"/>
          <w:bCs/>
          <w:iCs/>
          <w:szCs w:val="20"/>
          <w:lang w:eastAsia="zh-CN"/>
        </w:rPr>
        <w:t xml:space="preserve"> </w:t>
      </w:r>
      <w:r w:rsidRPr="00404435">
        <w:rPr>
          <w:rFonts w:asciiTheme="minorHAnsi" w:hAnsiTheme="minorHAnsi" w:cstheme="minorHAnsi"/>
          <w:bCs/>
          <w:iCs/>
          <w:szCs w:val="20"/>
          <w:lang w:eastAsia="zh-CN"/>
        </w:rPr>
        <w:t xml:space="preserve"> </w:t>
      </w:r>
      <w:r w:rsidR="006A7782">
        <w:rPr>
          <w:rFonts w:asciiTheme="minorHAnsi" w:eastAsia="DengXian" w:hAnsiTheme="minorHAnsi" w:cstheme="minorHAnsi" w:hint="eastAsia"/>
          <w:bCs/>
          <w:iCs/>
          <w:szCs w:val="20"/>
          <w:lang w:eastAsia="zh-CN"/>
        </w:rPr>
        <w:t>By observing</w:t>
      </w:r>
      <w:r w:rsidR="00D52E37">
        <w:rPr>
          <w:rFonts w:asciiTheme="minorHAnsi" w:eastAsia="DengXian" w:hAnsiTheme="minorHAnsi" w:cstheme="minorHAnsi" w:hint="eastAsia"/>
          <w:bCs/>
          <w:iCs/>
          <w:szCs w:val="20"/>
          <w:lang w:eastAsia="zh-CN"/>
        </w:rPr>
        <w:t xml:space="preserve"> the</w:t>
      </w:r>
      <w:r w:rsidR="00B96D9E">
        <w:rPr>
          <w:rFonts w:asciiTheme="minorHAnsi" w:eastAsia="DengXian" w:hAnsiTheme="minorHAnsi" w:cstheme="minorHAnsi" w:hint="eastAsia"/>
          <w:bCs/>
          <w:iCs/>
          <w:szCs w:val="20"/>
          <w:lang w:eastAsia="zh-CN"/>
        </w:rPr>
        <w:t xml:space="preserve"> difference in</w:t>
      </w:r>
      <w:r w:rsidR="00D52E37">
        <w:rPr>
          <w:rFonts w:asciiTheme="minorHAnsi" w:eastAsia="DengXian" w:hAnsiTheme="minorHAnsi" w:cstheme="minorHAnsi" w:hint="eastAsia"/>
          <w:bCs/>
          <w:iCs/>
          <w:szCs w:val="20"/>
          <w:lang w:eastAsia="zh-CN"/>
        </w:rPr>
        <w:t xml:space="preserve"> model </w:t>
      </w:r>
      <w:r w:rsidR="004B3977">
        <w:rPr>
          <w:rFonts w:asciiTheme="minorHAnsi" w:eastAsia="DengXian" w:hAnsiTheme="minorHAnsi" w:cstheme="minorHAnsi" w:hint="eastAsia"/>
          <w:bCs/>
          <w:iCs/>
          <w:szCs w:val="20"/>
          <w:lang w:eastAsia="zh-CN"/>
        </w:rPr>
        <w:t>performance metric</w:t>
      </w:r>
      <w:r w:rsidR="00B96D9E">
        <w:rPr>
          <w:rFonts w:asciiTheme="minorHAnsi" w:eastAsia="DengXian" w:hAnsiTheme="minorHAnsi" w:cstheme="minorHAnsi" w:hint="eastAsia"/>
          <w:bCs/>
          <w:iCs/>
          <w:szCs w:val="20"/>
          <w:lang w:eastAsia="zh-CN"/>
        </w:rPr>
        <w:t>s</w:t>
      </w:r>
      <w:r w:rsidR="004B3977">
        <w:rPr>
          <w:rFonts w:asciiTheme="minorHAnsi" w:eastAsia="DengXian" w:hAnsiTheme="minorHAnsi" w:cstheme="minorHAnsi" w:hint="eastAsia"/>
          <w:bCs/>
          <w:iCs/>
          <w:szCs w:val="20"/>
          <w:lang w:eastAsia="zh-CN"/>
        </w:rPr>
        <w:t>,</w:t>
      </w:r>
      <w:r w:rsidR="00746216">
        <w:rPr>
          <w:rFonts w:asciiTheme="minorHAnsi" w:eastAsia="DengXian" w:hAnsiTheme="minorHAnsi" w:cstheme="minorHAnsi" w:hint="eastAsia"/>
          <w:bCs/>
          <w:iCs/>
          <w:szCs w:val="20"/>
          <w:lang w:eastAsia="zh-CN"/>
        </w:rPr>
        <w:t xml:space="preserve"> the NW can </w:t>
      </w:r>
      <w:r w:rsidR="00B96D9E">
        <w:rPr>
          <w:rFonts w:asciiTheme="minorHAnsi" w:eastAsia="DengXian" w:hAnsiTheme="minorHAnsi" w:cstheme="minorHAnsi" w:hint="eastAsia"/>
          <w:bCs/>
          <w:iCs/>
          <w:szCs w:val="20"/>
          <w:lang w:eastAsia="zh-CN"/>
        </w:rPr>
        <w:t>determine</w:t>
      </w:r>
      <w:r w:rsidR="00746216">
        <w:rPr>
          <w:rFonts w:asciiTheme="minorHAnsi" w:eastAsia="DengXian" w:hAnsiTheme="minorHAnsi" w:cstheme="minorHAnsi" w:hint="eastAsia"/>
          <w:bCs/>
          <w:iCs/>
          <w:szCs w:val="20"/>
          <w:lang w:eastAsia="zh-CN"/>
        </w:rPr>
        <w:t xml:space="preserve"> </w:t>
      </w:r>
      <w:r w:rsidR="00C3094B">
        <w:rPr>
          <w:rFonts w:asciiTheme="minorHAnsi" w:eastAsia="DengXian" w:hAnsiTheme="minorHAnsi" w:cstheme="minorHAnsi" w:hint="eastAsia"/>
          <w:bCs/>
          <w:iCs/>
          <w:szCs w:val="20"/>
          <w:lang w:eastAsia="zh-CN"/>
        </w:rPr>
        <w:t>how well</w:t>
      </w:r>
      <w:r w:rsidR="00DC791D">
        <w:rPr>
          <w:rFonts w:asciiTheme="minorHAnsi" w:eastAsia="DengXian" w:hAnsiTheme="minorHAnsi" w:cstheme="minorHAnsi" w:hint="eastAsia"/>
          <w:bCs/>
          <w:iCs/>
          <w:szCs w:val="20"/>
          <w:lang w:eastAsia="zh-CN"/>
        </w:rPr>
        <w:t xml:space="preserve"> </w:t>
      </w:r>
      <w:r w:rsidR="00821DA0">
        <w:rPr>
          <w:rFonts w:asciiTheme="minorHAnsi" w:eastAsia="DengXian" w:hAnsiTheme="minorHAnsi" w:cstheme="minorHAnsi" w:hint="eastAsia"/>
          <w:bCs/>
          <w:iCs/>
          <w:szCs w:val="20"/>
          <w:lang w:eastAsia="zh-CN"/>
        </w:rPr>
        <w:t xml:space="preserve">the model </w:t>
      </w:r>
      <w:r w:rsidR="009A352E">
        <w:rPr>
          <w:rFonts w:asciiTheme="minorHAnsi" w:eastAsia="DengXian" w:hAnsiTheme="minorHAnsi" w:cstheme="minorHAnsi" w:hint="eastAsia"/>
          <w:bCs/>
          <w:iCs/>
          <w:szCs w:val="20"/>
          <w:lang w:eastAsia="zh-CN"/>
        </w:rPr>
        <w:t>is performing against</w:t>
      </w:r>
      <w:r w:rsidR="00744A3B">
        <w:rPr>
          <w:rFonts w:asciiTheme="minorHAnsi" w:eastAsia="DengXian" w:hAnsiTheme="minorHAnsi" w:cstheme="minorHAnsi" w:hint="eastAsia"/>
          <w:bCs/>
          <w:iCs/>
          <w:szCs w:val="20"/>
          <w:lang w:eastAsia="zh-CN"/>
        </w:rPr>
        <w:t xml:space="preserve"> the optimal</w:t>
      </w:r>
      <w:r w:rsidR="00821DA0">
        <w:rPr>
          <w:rFonts w:asciiTheme="minorHAnsi" w:eastAsia="DengXian" w:hAnsiTheme="minorHAnsi" w:cstheme="minorHAnsi" w:hint="eastAsia"/>
          <w:bCs/>
          <w:iCs/>
          <w:szCs w:val="20"/>
          <w:lang w:eastAsia="zh-CN"/>
        </w:rPr>
        <w:t xml:space="preserve">/required </w:t>
      </w:r>
      <w:r w:rsidR="009A352E">
        <w:rPr>
          <w:rFonts w:asciiTheme="minorHAnsi" w:eastAsia="DengXian" w:hAnsiTheme="minorHAnsi" w:cstheme="minorHAnsi" w:hint="eastAsia"/>
          <w:bCs/>
          <w:iCs/>
          <w:szCs w:val="20"/>
          <w:lang w:eastAsia="zh-CN"/>
        </w:rPr>
        <w:t>level</w:t>
      </w:r>
      <w:r w:rsidR="00C149A2">
        <w:rPr>
          <w:rFonts w:asciiTheme="minorHAnsi" w:eastAsia="DengXian" w:hAnsiTheme="minorHAnsi" w:cstheme="minorHAnsi" w:hint="eastAsia"/>
          <w:bCs/>
          <w:iCs/>
          <w:szCs w:val="20"/>
          <w:lang w:eastAsia="zh-CN"/>
        </w:rPr>
        <w:t xml:space="preserve"> and may initiate</w:t>
      </w:r>
      <w:r w:rsidR="009A352E">
        <w:rPr>
          <w:rFonts w:asciiTheme="minorHAnsi" w:eastAsia="DengXian" w:hAnsiTheme="minorHAnsi" w:cstheme="minorHAnsi" w:hint="eastAsia"/>
          <w:bCs/>
          <w:iCs/>
          <w:szCs w:val="20"/>
          <w:lang w:eastAsia="zh-CN"/>
        </w:rPr>
        <w:t xml:space="preserve"> a</w:t>
      </w:r>
      <w:r w:rsidR="00C149A2">
        <w:rPr>
          <w:rFonts w:asciiTheme="minorHAnsi" w:eastAsia="DengXian" w:hAnsiTheme="minorHAnsi" w:cstheme="minorHAnsi" w:hint="eastAsia"/>
          <w:bCs/>
          <w:iCs/>
          <w:szCs w:val="20"/>
          <w:lang w:eastAsia="zh-CN"/>
        </w:rPr>
        <w:t xml:space="preserve"> model update </w:t>
      </w:r>
      <w:r w:rsidR="00EC0511">
        <w:rPr>
          <w:rFonts w:asciiTheme="minorHAnsi" w:eastAsia="DengXian" w:hAnsiTheme="minorHAnsi" w:cstheme="minorHAnsi" w:hint="eastAsia"/>
          <w:bCs/>
          <w:iCs/>
          <w:szCs w:val="20"/>
          <w:lang w:eastAsia="zh-CN"/>
        </w:rPr>
        <w:t xml:space="preserve">before </w:t>
      </w:r>
      <w:r w:rsidR="009A352E">
        <w:rPr>
          <w:rFonts w:asciiTheme="minorHAnsi" w:eastAsia="DengXian" w:hAnsiTheme="minorHAnsi" w:cstheme="minorHAnsi" w:hint="eastAsia"/>
          <w:bCs/>
          <w:iCs/>
          <w:szCs w:val="20"/>
          <w:lang w:eastAsia="zh-CN"/>
        </w:rPr>
        <w:t>its</w:t>
      </w:r>
      <w:r w:rsidR="00EC0511">
        <w:rPr>
          <w:rFonts w:asciiTheme="minorHAnsi" w:eastAsia="DengXian" w:hAnsiTheme="minorHAnsi" w:cstheme="minorHAnsi" w:hint="eastAsia"/>
          <w:bCs/>
          <w:iCs/>
          <w:szCs w:val="20"/>
          <w:lang w:eastAsia="zh-CN"/>
        </w:rPr>
        <w:t xml:space="preserve"> performance degrades </w:t>
      </w:r>
      <w:r w:rsidR="001C4290">
        <w:rPr>
          <w:rFonts w:asciiTheme="minorHAnsi" w:eastAsia="DengXian" w:hAnsiTheme="minorHAnsi" w:cstheme="minorHAnsi" w:hint="eastAsia"/>
          <w:bCs/>
          <w:iCs/>
          <w:szCs w:val="20"/>
          <w:lang w:eastAsia="zh-CN"/>
        </w:rPr>
        <w:t>to</w:t>
      </w:r>
      <w:r w:rsidR="00E55CD1">
        <w:rPr>
          <w:rFonts w:asciiTheme="minorHAnsi" w:eastAsia="DengXian" w:hAnsiTheme="minorHAnsi" w:cstheme="minorHAnsi" w:hint="eastAsia"/>
          <w:bCs/>
          <w:iCs/>
          <w:szCs w:val="20"/>
          <w:lang w:eastAsia="zh-CN"/>
        </w:rPr>
        <w:t xml:space="preserve"> a</w:t>
      </w:r>
      <w:r w:rsidR="00254BC7">
        <w:rPr>
          <w:rFonts w:asciiTheme="minorHAnsi" w:eastAsia="DengXian" w:hAnsiTheme="minorHAnsi" w:cstheme="minorHAnsi" w:hint="eastAsia"/>
          <w:bCs/>
          <w:iCs/>
          <w:szCs w:val="20"/>
          <w:lang w:eastAsia="zh-CN"/>
        </w:rPr>
        <w:t>n unacceptable</w:t>
      </w:r>
      <w:r w:rsidR="00E55CD1">
        <w:rPr>
          <w:rFonts w:asciiTheme="minorHAnsi" w:eastAsia="DengXian" w:hAnsiTheme="minorHAnsi" w:cstheme="minorHAnsi" w:hint="eastAsia"/>
          <w:bCs/>
          <w:iCs/>
          <w:szCs w:val="20"/>
          <w:lang w:eastAsia="zh-CN"/>
        </w:rPr>
        <w:t xml:space="preserve"> level</w:t>
      </w:r>
      <w:r w:rsidR="00EC0511">
        <w:rPr>
          <w:rFonts w:asciiTheme="minorHAnsi" w:eastAsia="DengXian" w:hAnsiTheme="minorHAnsi" w:cstheme="minorHAnsi" w:hint="eastAsia"/>
          <w:bCs/>
          <w:iCs/>
          <w:szCs w:val="20"/>
          <w:lang w:eastAsia="zh-CN"/>
        </w:rPr>
        <w:t>.</w:t>
      </w:r>
      <w:r w:rsidR="00744A3B">
        <w:rPr>
          <w:rFonts w:asciiTheme="minorHAnsi" w:eastAsia="DengXian" w:hAnsiTheme="minorHAnsi" w:cstheme="minorHAnsi" w:hint="eastAsia"/>
          <w:bCs/>
          <w:iCs/>
          <w:szCs w:val="20"/>
          <w:lang w:eastAsia="zh-CN"/>
        </w:rPr>
        <w:t xml:space="preserve"> </w:t>
      </w:r>
      <w:r w:rsidRPr="00404435">
        <w:rPr>
          <w:rFonts w:asciiTheme="minorHAnsi" w:hAnsiTheme="minorHAnsi" w:cstheme="minorHAnsi"/>
          <w:bCs/>
          <w:iCs/>
          <w:szCs w:val="20"/>
          <w:lang w:eastAsia="zh-CN"/>
        </w:rPr>
        <w:t>The expected</w:t>
      </w:r>
      <w:r w:rsidR="00BB02B6">
        <w:rPr>
          <w:rFonts w:asciiTheme="minorHAnsi" w:eastAsia="DengXian" w:hAnsiTheme="minorHAnsi" w:cstheme="minorHAnsi" w:hint="eastAsia"/>
          <w:bCs/>
          <w:iCs/>
          <w:szCs w:val="20"/>
          <w:lang w:eastAsia="zh-CN"/>
        </w:rPr>
        <w:t xml:space="preserve"> </w:t>
      </w:r>
      <w:r w:rsidRPr="00404435">
        <w:rPr>
          <w:rFonts w:asciiTheme="minorHAnsi" w:hAnsiTheme="minorHAnsi" w:cstheme="minorHAnsi"/>
          <w:bCs/>
          <w:iCs/>
          <w:szCs w:val="20"/>
          <w:lang w:eastAsia="zh-CN"/>
        </w:rPr>
        <w:t>results represent actual optimal beam based on UE measurements, which can be obtained through traditional beam sweeping, as illustrated in Figure 1.</w:t>
      </w:r>
    </w:p>
    <w:p w14:paraId="78F86564" w14:textId="77777777" w:rsidR="00404435" w:rsidRPr="00404435" w:rsidRDefault="00404435" w:rsidP="00404435">
      <w:pPr>
        <w:spacing w:before="80" w:after="80"/>
        <w:rPr>
          <w:rFonts w:asciiTheme="minorHAnsi" w:hAnsiTheme="minorHAnsi" w:cstheme="minorHAnsi"/>
          <w:bCs/>
          <w:iCs/>
          <w:szCs w:val="20"/>
          <w:lang w:eastAsia="zh-CN"/>
        </w:rPr>
      </w:pPr>
    </w:p>
    <w:p w14:paraId="6C56ABE1" w14:textId="77777777" w:rsidR="00404435" w:rsidRPr="00404435" w:rsidRDefault="00404435" w:rsidP="00404435">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noProof/>
          <w:szCs w:val="20"/>
          <w:lang w:eastAsia="zh-CN"/>
        </w:rPr>
        <w:drawing>
          <wp:inline distT="0" distB="0" distL="0" distR="0" wp14:anchorId="07A9EAB5" wp14:editId="50152324">
            <wp:extent cx="4178300" cy="15716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10567" cy="1583818"/>
                    </a:xfrm>
                    <a:prstGeom prst="rect">
                      <a:avLst/>
                    </a:prstGeom>
                    <a:noFill/>
                  </pic:spPr>
                </pic:pic>
              </a:graphicData>
            </a:graphic>
          </wp:inline>
        </w:drawing>
      </w:r>
    </w:p>
    <w:p w14:paraId="540CCEFF" w14:textId="77777777" w:rsidR="00404435" w:rsidRPr="00404435" w:rsidRDefault="00404435" w:rsidP="00404435">
      <w:pPr>
        <w:spacing w:before="80" w:after="80"/>
        <w:jc w:val="center"/>
        <w:rPr>
          <w:rFonts w:asciiTheme="minorHAnsi" w:hAnsiTheme="minorHAnsi" w:cstheme="minorHAnsi"/>
          <w:bCs/>
          <w:iCs/>
          <w:szCs w:val="20"/>
          <w:lang w:eastAsia="zh-CN"/>
        </w:rPr>
      </w:pPr>
      <w:r w:rsidRPr="00404435">
        <w:rPr>
          <w:rFonts w:asciiTheme="minorHAnsi" w:hAnsiTheme="minorHAnsi" w:cstheme="minorHAnsi"/>
          <w:bCs/>
          <w:iCs/>
          <w:szCs w:val="20"/>
          <w:lang w:eastAsia="zh-CN"/>
        </w:rPr>
        <w:t>Figure 1. Traditional beam sweeping</w:t>
      </w:r>
    </w:p>
    <w:p w14:paraId="0A6DFB02" w14:textId="77777777" w:rsidR="00404435" w:rsidRPr="00404435" w:rsidRDefault="00404435" w:rsidP="00404435">
      <w:pPr>
        <w:spacing w:before="80" w:after="80"/>
        <w:jc w:val="center"/>
        <w:rPr>
          <w:rFonts w:asciiTheme="minorHAnsi" w:hAnsiTheme="minorHAnsi" w:cstheme="minorHAnsi"/>
          <w:bCs/>
          <w:iCs/>
          <w:szCs w:val="20"/>
          <w:lang w:eastAsia="zh-CN"/>
        </w:rPr>
      </w:pPr>
    </w:p>
    <w:p w14:paraId="3843448F" w14:textId="34D4B4B6" w:rsidR="00404435" w:rsidRPr="00404435" w:rsidRDefault="00FE6BE6" w:rsidP="00FE6BE6">
      <w:pPr>
        <w:pStyle w:val="ListParagraph"/>
        <w:spacing w:before="80" w:after="8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 xml:space="preserve">Proposal </w:t>
      </w:r>
      <w:r w:rsidR="00100373">
        <w:rPr>
          <w:rFonts w:asciiTheme="minorHAnsi" w:eastAsia="MS Gothic" w:hAnsiTheme="minorHAnsi" w:cstheme="minorHAnsi"/>
          <w:b/>
          <w:szCs w:val="20"/>
          <w:lang w:eastAsia="ja-JP"/>
        </w:rPr>
        <w:t>5</w:t>
      </w:r>
      <w:r w:rsidR="00404435" w:rsidRPr="00404435">
        <w:rPr>
          <w:rFonts w:asciiTheme="minorHAnsi" w:eastAsia="MS Gothic" w:hAnsiTheme="minorHAnsi" w:cstheme="minorHAnsi"/>
          <w:b/>
          <w:szCs w:val="20"/>
          <w:lang w:eastAsia="ja-JP"/>
        </w:rPr>
        <w:t xml:space="preserve">: For the UE-side models, UE can report the </w:t>
      </w:r>
      <w:r w:rsidR="008176D6">
        <w:rPr>
          <w:rFonts w:asciiTheme="minorHAnsi" w:eastAsia="DengXian" w:hAnsiTheme="minorHAnsi" w:cstheme="minorHAnsi" w:hint="eastAsia"/>
          <w:b/>
          <w:szCs w:val="20"/>
          <w:lang w:eastAsia="zh-CN"/>
        </w:rPr>
        <w:t xml:space="preserve">following types of </w:t>
      </w:r>
      <w:r w:rsidR="005B4591">
        <w:rPr>
          <w:rFonts w:ascii="DengXian" w:eastAsia="DengXian" w:hAnsi="DengXian" w:cstheme="minorHAnsi" w:hint="eastAsia"/>
          <w:b/>
          <w:szCs w:val="20"/>
          <w:lang w:eastAsia="zh-CN"/>
        </w:rPr>
        <w:t>m</w:t>
      </w:r>
      <w:r w:rsidR="005B4591">
        <w:rPr>
          <w:rFonts w:asciiTheme="minorHAnsi" w:eastAsia="DengXian" w:hAnsiTheme="minorHAnsi" w:cstheme="minorHAnsi" w:hint="eastAsia"/>
          <w:b/>
          <w:szCs w:val="20"/>
          <w:lang w:eastAsia="zh-CN"/>
        </w:rPr>
        <w:t xml:space="preserve">odel </w:t>
      </w:r>
      <w:r w:rsidR="00BE1783">
        <w:rPr>
          <w:rFonts w:asciiTheme="minorHAnsi" w:eastAsia="DengXian" w:hAnsiTheme="minorHAnsi" w:cstheme="minorHAnsi" w:hint="eastAsia"/>
          <w:b/>
          <w:szCs w:val="20"/>
          <w:lang w:eastAsia="zh-CN"/>
        </w:rPr>
        <w:t xml:space="preserve">difference </w:t>
      </w:r>
      <w:r w:rsidR="002957D6">
        <w:rPr>
          <w:rFonts w:asciiTheme="minorHAnsi" w:eastAsia="DengXian" w:hAnsiTheme="minorHAnsi" w:cstheme="minorHAnsi" w:hint="eastAsia"/>
          <w:b/>
          <w:szCs w:val="20"/>
          <w:lang w:eastAsia="zh-CN"/>
        </w:rPr>
        <w:t xml:space="preserve">to the NW </w:t>
      </w:r>
      <w:r w:rsidR="00BE1783" w:rsidRPr="00404435">
        <w:rPr>
          <w:rFonts w:asciiTheme="minorHAnsi" w:eastAsia="MS Gothic" w:hAnsiTheme="minorHAnsi" w:cstheme="minorHAnsi"/>
          <w:b/>
          <w:szCs w:val="20"/>
          <w:lang w:eastAsia="ja-JP"/>
        </w:rPr>
        <w:t>when requesting assistance in model updates</w:t>
      </w:r>
      <w:r w:rsidR="002957D6">
        <w:rPr>
          <w:rFonts w:asciiTheme="minorHAnsi" w:eastAsia="DengXian" w:hAnsiTheme="minorHAnsi" w:cstheme="minorHAnsi" w:hint="eastAsia"/>
          <w:b/>
          <w:szCs w:val="20"/>
          <w:lang w:eastAsia="zh-CN"/>
        </w:rPr>
        <w:t xml:space="preserve">: </w:t>
      </w:r>
      <w:r w:rsidR="00BE1783">
        <w:rPr>
          <w:rFonts w:asciiTheme="minorHAnsi" w:eastAsia="DengXian" w:hAnsiTheme="minorHAnsi" w:cstheme="minorHAnsi" w:hint="eastAsia"/>
          <w:b/>
          <w:szCs w:val="20"/>
          <w:lang w:eastAsia="zh-CN"/>
        </w:rPr>
        <w:t xml:space="preserve"> </w:t>
      </w:r>
      <w:r w:rsidR="00F52CA1" w:rsidRPr="00F52CA1">
        <w:rPr>
          <w:rFonts w:asciiTheme="minorHAnsi" w:eastAsia="DengXian" w:hAnsiTheme="minorHAnsi" w:cstheme="minorHAnsi"/>
          <w:b/>
          <w:szCs w:val="20"/>
          <w:lang w:eastAsia="zh-CN"/>
        </w:rPr>
        <w:t xml:space="preserve">difference between the required value and the monitored value of model performance metrics, </w:t>
      </w:r>
      <w:r w:rsidR="0047244B">
        <w:rPr>
          <w:rFonts w:asciiTheme="minorHAnsi" w:eastAsia="DengXian" w:hAnsiTheme="minorHAnsi" w:cstheme="minorHAnsi" w:hint="eastAsia"/>
          <w:b/>
          <w:szCs w:val="20"/>
          <w:lang w:eastAsia="zh-CN"/>
        </w:rPr>
        <w:t xml:space="preserve">or </w:t>
      </w:r>
      <w:r w:rsidR="00404435" w:rsidRPr="00404435">
        <w:rPr>
          <w:rFonts w:asciiTheme="minorHAnsi" w:eastAsia="MS Gothic" w:hAnsiTheme="minorHAnsi" w:cstheme="minorHAnsi"/>
          <w:b/>
          <w:szCs w:val="20"/>
          <w:lang w:eastAsia="ja-JP"/>
        </w:rPr>
        <w:t xml:space="preserve">difference between the predicted results and the traditional beam measurement-based </w:t>
      </w:r>
      <w:r w:rsidR="001106AB">
        <w:rPr>
          <w:rFonts w:asciiTheme="minorHAnsi" w:eastAsia="DengXian" w:hAnsiTheme="minorHAnsi" w:cstheme="minorHAnsi" w:hint="eastAsia"/>
          <w:b/>
          <w:szCs w:val="20"/>
          <w:lang w:eastAsia="zh-CN"/>
        </w:rPr>
        <w:t>results</w:t>
      </w:r>
      <w:proofErr w:type="gramStart"/>
      <w:r w:rsidR="001106AB">
        <w:rPr>
          <w:rFonts w:asciiTheme="minorHAnsi" w:eastAsia="DengXian" w:hAnsiTheme="minorHAnsi" w:cstheme="minorHAnsi" w:hint="eastAsia"/>
          <w:b/>
          <w:szCs w:val="20"/>
          <w:lang w:eastAsia="zh-CN"/>
        </w:rPr>
        <w:t xml:space="preserve">. </w:t>
      </w:r>
      <w:r w:rsidR="00404435" w:rsidRPr="00404435">
        <w:rPr>
          <w:rFonts w:asciiTheme="minorHAnsi" w:eastAsia="MS Gothic" w:hAnsiTheme="minorHAnsi" w:cstheme="minorHAnsi"/>
          <w:b/>
          <w:szCs w:val="20"/>
          <w:lang w:eastAsia="ja-JP"/>
        </w:rPr>
        <w:t>.</w:t>
      </w:r>
      <w:proofErr w:type="gramEnd"/>
    </w:p>
    <w:p w14:paraId="41229495" w14:textId="77777777" w:rsidR="00404435" w:rsidRDefault="00404435" w:rsidP="007908D6">
      <w:pPr>
        <w:spacing w:before="80" w:after="80" w:line="300" w:lineRule="exact"/>
        <w:jc w:val="both"/>
        <w:rPr>
          <w:rFonts w:asciiTheme="minorHAnsi" w:eastAsia="SimSun" w:hAnsiTheme="minorHAnsi" w:cstheme="minorHAnsi"/>
          <w:szCs w:val="20"/>
          <w:lang w:val="en-US" w:eastAsia="ja-JP"/>
        </w:rPr>
      </w:pPr>
    </w:p>
    <w:p w14:paraId="26F96F6B" w14:textId="2020D5C5" w:rsidR="00413DA4" w:rsidRPr="00404435" w:rsidRDefault="00413DA4" w:rsidP="00413DA4">
      <w:pPr>
        <w:pStyle w:val="Heading2"/>
        <w:rPr>
          <w:rFonts w:asciiTheme="minorHAnsi" w:hAnsiTheme="minorHAnsi" w:cstheme="minorHAnsi"/>
          <w:sz w:val="20"/>
          <w:szCs w:val="20"/>
          <w:lang w:val="en-US"/>
        </w:rPr>
      </w:pPr>
      <w:r w:rsidRPr="00404435">
        <w:rPr>
          <w:rFonts w:asciiTheme="minorHAnsi" w:hAnsiTheme="minorHAnsi" w:cstheme="minorHAnsi"/>
          <w:sz w:val="20"/>
          <w:szCs w:val="20"/>
          <w:lang w:val="en-US"/>
        </w:rPr>
        <w:t>2.</w:t>
      </w:r>
      <w:r>
        <w:rPr>
          <w:rFonts w:asciiTheme="minorHAnsi" w:hAnsiTheme="minorHAnsi" w:cstheme="minorHAnsi"/>
          <w:sz w:val="20"/>
          <w:szCs w:val="20"/>
          <w:lang w:val="en-US"/>
        </w:rPr>
        <w:t>4</w:t>
      </w:r>
      <w:r w:rsidRPr="00404435">
        <w:rPr>
          <w:rFonts w:asciiTheme="minorHAnsi" w:hAnsiTheme="minorHAnsi" w:cstheme="minorHAnsi"/>
          <w:sz w:val="20"/>
          <w:szCs w:val="20"/>
          <w:lang w:val="en-US"/>
        </w:rPr>
        <w:t xml:space="preserve"> Quality of collected data</w:t>
      </w:r>
    </w:p>
    <w:p w14:paraId="4A341E08" w14:textId="77777777" w:rsidR="00413DA4" w:rsidRPr="00404435" w:rsidRDefault="00413DA4" w:rsidP="00413DA4">
      <w:pPr>
        <w:jc w:val="both"/>
        <w:rPr>
          <w:rFonts w:asciiTheme="minorHAnsi" w:hAnsiTheme="minorHAnsi" w:cstheme="minorHAnsi"/>
          <w:szCs w:val="20"/>
          <w:lang w:eastAsia="zh-CN"/>
        </w:rPr>
      </w:pPr>
    </w:p>
    <w:p w14:paraId="4C7101A8" w14:textId="77777777" w:rsidR="00413DA4" w:rsidRPr="00404435" w:rsidRDefault="00413DA4" w:rsidP="00413DA4">
      <w:pPr>
        <w:jc w:val="both"/>
        <w:rPr>
          <w:rFonts w:asciiTheme="minorHAnsi" w:hAnsiTheme="minorHAnsi" w:cstheme="minorHAnsi"/>
          <w:szCs w:val="20"/>
          <w:lang w:eastAsia="zh-CN"/>
        </w:rPr>
      </w:pPr>
      <w:proofErr w:type="spellStart"/>
      <w:r w:rsidRPr="00404435">
        <w:rPr>
          <w:rFonts w:asciiTheme="minorHAnsi" w:hAnsiTheme="minorHAnsi" w:cstheme="minorHAnsi"/>
          <w:szCs w:val="20"/>
          <w:lang w:eastAsia="zh-CN"/>
        </w:rPr>
        <w:t>gNB</w:t>
      </w:r>
      <w:proofErr w:type="spellEnd"/>
      <w:r w:rsidRPr="00404435">
        <w:rPr>
          <w:rFonts w:asciiTheme="minorHAnsi" w:hAnsiTheme="minorHAnsi" w:cstheme="minorHAnsi"/>
          <w:szCs w:val="20"/>
          <w:lang w:eastAsia="zh-CN"/>
        </w:rPr>
        <w:t xml:space="preserve"> will configure a set of beams for UE to measure to collect input data. Hence, Set C [1] has been introduced. Set B as the model input can be chosen from Set C. We understand that model input data can be filtered based on specific rules, such as ensuring that the RSRP obtained through measurement is higher than a predefined threshold. </w:t>
      </w:r>
    </w:p>
    <w:p w14:paraId="26596153" w14:textId="77777777" w:rsidR="00413DA4" w:rsidRPr="00404435" w:rsidRDefault="00413DA4" w:rsidP="00413DA4">
      <w:pPr>
        <w:jc w:val="both"/>
        <w:rPr>
          <w:rFonts w:asciiTheme="minorHAnsi" w:hAnsiTheme="minorHAnsi" w:cstheme="minorHAnsi"/>
          <w:szCs w:val="20"/>
          <w:lang w:eastAsia="zh-CN"/>
        </w:rPr>
      </w:pPr>
      <w:r w:rsidRPr="00404435">
        <w:rPr>
          <w:rFonts w:asciiTheme="minorHAnsi" w:hAnsiTheme="minorHAnsi" w:cstheme="minorHAnsi"/>
          <w:szCs w:val="20"/>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beams are unsuitable for link communication. Alternatively, even if there is a decline in predicted accuracy, the results may still satisfy the link quality requirements. No matter whichever is the outcome, the </w:t>
      </w:r>
      <w:proofErr w:type="spellStart"/>
      <w:r w:rsidRPr="00404435">
        <w:rPr>
          <w:rFonts w:asciiTheme="minorHAnsi" w:hAnsiTheme="minorHAnsi" w:cstheme="minorHAnsi"/>
          <w:szCs w:val="20"/>
          <w:lang w:eastAsia="zh-CN"/>
        </w:rPr>
        <w:t>gNB</w:t>
      </w:r>
      <w:proofErr w:type="spellEnd"/>
      <w:r w:rsidRPr="00404435">
        <w:rPr>
          <w:rFonts w:asciiTheme="minorHAnsi" w:hAnsiTheme="minorHAnsi" w:cstheme="minorHAnsi"/>
          <w:szCs w:val="20"/>
          <w:lang w:eastAsia="zh-CN"/>
        </w:rPr>
        <w:t xml:space="preserve"> needs to understand the reason of the decline in model performance.  </w:t>
      </w:r>
    </w:p>
    <w:p w14:paraId="4DF77815" w14:textId="77777777" w:rsidR="00413DA4" w:rsidRPr="00404435" w:rsidRDefault="00413DA4" w:rsidP="00413DA4">
      <w:pPr>
        <w:jc w:val="both"/>
        <w:rPr>
          <w:rFonts w:asciiTheme="minorHAnsi" w:hAnsiTheme="minorHAnsi" w:cstheme="minorHAnsi"/>
          <w:szCs w:val="20"/>
          <w:lang w:eastAsia="zh-CN"/>
        </w:rPr>
      </w:pPr>
      <w:r w:rsidRPr="00404435">
        <w:rPr>
          <w:rFonts w:asciiTheme="minorHAnsi" w:hAnsiTheme="minorHAnsi" w:cstheme="minorHAnsi"/>
          <w:szCs w:val="20"/>
          <w:lang w:eastAsia="zh-CN"/>
        </w:rPr>
        <w:t xml:space="preserve">Hence, when the UE does not collect enough high-quality data for Set B from Set C, it should report to the </w:t>
      </w:r>
      <w:proofErr w:type="spellStart"/>
      <w:r w:rsidRPr="00404435">
        <w:rPr>
          <w:rFonts w:asciiTheme="minorHAnsi" w:hAnsiTheme="minorHAnsi" w:cstheme="minorHAnsi"/>
          <w:szCs w:val="20"/>
          <w:lang w:eastAsia="zh-CN"/>
        </w:rPr>
        <w:t>gNB</w:t>
      </w:r>
      <w:proofErr w:type="spellEnd"/>
      <w:r w:rsidRPr="00404435">
        <w:rPr>
          <w:rFonts w:asciiTheme="minorHAnsi" w:hAnsiTheme="minorHAnsi" w:cstheme="minorHAnsi"/>
          <w:szCs w:val="20"/>
          <w:lang w:eastAsia="zh-CN"/>
        </w:rPr>
        <w:t xml:space="preserve">. Subsequently, the </w:t>
      </w:r>
      <w:proofErr w:type="spellStart"/>
      <w:r w:rsidRPr="00404435">
        <w:rPr>
          <w:rFonts w:asciiTheme="minorHAnsi" w:hAnsiTheme="minorHAnsi" w:cstheme="minorHAnsi"/>
          <w:szCs w:val="20"/>
          <w:lang w:eastAsia="zh-CN"/>
        </w:rPr>
        <w:t>gNB</w:t>
      </w:r>
      <w:proofErr w:type="spellEnd"/>
      <w:r w:rsidRPr="00404435">
        <w:rPr>
          <w:rFonts w:asciiTheme="minorHAnsi" w:hAnsiTheme="minorHAnsi" w:cstheme="minorHAnsi"/>
          <w:szCs w:val="20"/>
          <w:lang w:eastAsia="zh-CN"/>
        </w:rPr>
        <w:t xml:space="preserve"> can configure a new set for collecting input data. If the UE still cannot obtain high-quality data in the new set, it indicates that the scenario has changed and is no longer applicable for the current serving model. Model switching or fallback can be considered afterwards. We think this should in general apply to all use cases. </w:t>
      </w:r>
    </w:p>
    <w:p w14:paraId="3FEC75AB" w14:textId="4E749DDA" w:rsidR="003A76B7" w:rsidRPr="00404435" w:rsidRDefault="00413DA4" w:rsidP="00D13919">
      <w:pPr>
        <w:spacing w:before="80" w:after="80" w:line="300" w:lineRule="exact"/>
        <w:jc w:val="both"/>
        <w:rPr>
          <w:rFonts w:asciiTheme="minorHAnsi" w:eastAsia="SimSun" w:hAnsiTheme="minorHAnsi" w:cstheme="minorHAnsi"/>
          <w:szCs w:val="20"/>
          <w:lang w:val="en-US" w:eastAsia="ja-JP"/>
        </w:rPr>
      </w:pPr>
      <w:r w:rsidRPr="00404435">
        <w:rPr>
          <w:rFonts w:asciiTheme="minorHAnsi" w:eastAsia="MS Gothic" w:hAnsiTheme="minorHAnsi" w:cstheme="minorHAnsi"/>
          <w:b/>
          <w:szCs w:val="20"/>
          <w:lang w:val="en-US"/>
        </w:rPr>
        <w:t xml:space="preserve">Proposal </w:t>
      </w:r>
      <w:r w:rsidR="00100373">
        <w:rPr>
          <w:rFonts w:asciiTheme="minorHAnsi" w:eastAsia="MS Gothic" w:hAnsiTheme="minorHAnsi" w:cstheme="minorHAnsi"/>
          <w:b/>
          <w:szCs w:val="20"/>
          <w:lang w:val="en-US"/>
        </w:rPr>
        <w:t>6</w:t>
      </w:r>
      <w:r w:rsidRPr="00404435">
        <w:rPr>
          <w:rFonts w:asciiTheme="minorHAnsi" w:eastAsia="MS Gothic" w:hAnsiTheme="minorHAnsi" w:cstheme="minorHAnsi"/>
          <w:b/>
          <w:szCs w:val="20"/>
          <w:lang w:val="en-US"/>
        </w:rPr>
        <w:t xml:space="preserve">: At the inference stage, the UE report that the quality of input data has gone bad, to the </w:t>
      </w:r>
      <w:proofErr w:type="spellStart"/>
      <w:r w:rsidRPr="00404435">
        <w:rPr>
          <w:rFonts w:asciiTheme="minorHAnsi" w:eastAsia="MS Gothic" w:hAnsiTheme="minorHAnsi" w:cstheme="minorHAnsi"/>
          <w:b/>
          <w:szCs w:val="20"/>
          <w:lang w:val="en-US"/>
        </w:rPr>
        <w:t>gNB</w:t>
      </w:r>
      <w:proofErr w:type="spellEnd"/>
      <w:r w:rsidRPr="00404435">
        <w:rPr>
          <w:rFonts w:asciiTheme="minorHAnsi" w:eastAsia="MS Gothic" w:hAnsiTheme="minorHAnsi" w:cstheme="minorHAnsi"/>
          <w:b/>
          <w:szCs w:val="20"/>
          <w:lang w:val="en-US"/>
        </w:rPr>
        <w:t xml:space="preserve"> when the measurement results fail to meet the model's input requirements (applies to both beam management and positioning).</w:t>
      </w:r>
    </w:p>
    <w:p w14:paraId="690CB6A3" w14:textId="40D4E623" w:rsidR="00B82C91" w:rsidRPr="0010037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noProof/>
          <w:kern w:val="0"/>
          <w:sz w:val="22"/>
          <w:szCs w:val="22"/>
        </w:rPr>
      </w:pPr>
      <w:r w:rsidRPr="00100373">
        <w:rPr>
          <w:rFonts w:asciiTheme="minorHAnsi" w:eastAsia="Arial" w:hAnsiTheme="minorHAnsi" w:cstheme="minorHAnsi"/>
          <w:noProof/>
          <w:kern w:val="0"/>
          <w:sz w:val="22"/>
          <w:szCs w:val="22"/>
        </w:rPr>
        <w:t>Summary</w:t>
      </w:r>
    </w:p>
    <w:p w14:paraId="5D25B929" w14:textId="6AD89CB8" w:rsidR="004D5660" w:rsidRDefault="002A1F03" w:rsidP="004D5660">
      <w:pPr>
        <w:rPr>
          <w:rFonts w:asciiTheme="minorHAnsi" w:eastAsia="SimSun" w:hAnsiTheme="minorHAnsi" w:cstheme="minorHAnsi"/>
          <w:szCs w:val="20"/>
          <w:lang w:val="en-US" w:eastAsia="ja-JP"/>
        </w:rPr>
      </w:pPr>
      <w:r w:rsidRPr="00404435">
        <w:rPr>
          <w:rFonts w:asciiTheme="minorHAnsi" w:hAnsiTheme="minorHAnsi" w:cstheme="minorHAnsi"/>
          <w:szCs w:val="20"/>
          <w:lang w:eastAsia="x-none"/>
        </w:rPr>
        <w:t xml:space="preserve">In this contribution, we </w:t>
      </w:r>
      <w:r w:rsidR="004D5660" w:rsidRPr="00404435">
        <w:rPr>
          <w:rFonts w:asciiTheme="minorHAnsi" w:eastAsia="SimSun" w:hAnsiTheme="minorHAnsi" w:cstheme="minorHAnsi"/>
          <w:szCs w:val="20"/>
          <w:lang w:val="en-US" w:eastAsia="ja-JP"/>
        </w:rPr>
        <w:t>have the following proposal</w:t>
      </w:r>
      <w:r w:rsidR="007143A2" w:rsidRPr="00404435">
        <w:rPr>
          <w:rFonts w:asciiTheme="minorHAnsi" w:eastAsia="SimSun" w:hAnsiTheme="minorHAnsi" w:cstheme="minorHAnsi"/>
          <w:szCs w:val="20"/>
          <w:lang w:val="en-US" w:eastAsia="ja-JP"/>
        </w:rPr>
        <w:t xml:space="preserve"> for RAN2 to agree</w:t>
      </w:r>
      <w:r w:rsidR="004D5660" w:rsidRPr="00404435">
        <w:rPr>
          <w:rFonts w:asciiTheme="minorHAnsi" w:eastAsia="SimSun" w:hAnsiTheme="minorHAnsi" w:cstheme="minorHAnsi"/>
          <w:szCs w:val="20"/>
          <w:lang w:val="en-US" w:eastAsia="ja-JP"/>
        </w:rPr>
        <w:t>:</w:t>
      </w:r>
    </w:p>
    <w:p w14:paraId="5BA0D011" w14:textId="77777777" w:rsidR="00FE6BE6" w:rsidRDefault="00FE6BE6" w:rsidP="004D5660">
      <w:pPr>
        <w:rPr>
          <w:rFonts w:asciiTheme="minorHAnsi" w:eastAsia="SimSun" w:hAnsiTheme="minorHAnsi" w:cstheme="minorHAnsi"/>
          <w:szCs w:val="20"/>
          <w:lang w:val="en-US" w:eastAsia="ja-JP"/>
        </w:rPr>
      </w:pPr>
    </w:p>
    <w:p w14:paraId="4DE065E0" w14:textId="77777777" w:rsidR="00100373" w:rsidRPr="00404435" w:rsidRDefault="00100373" w:rsidP="00100373">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hAnsiTheme="minorHAnsi" w:cstheme="minorHAnsi"/>
          <w:b/>
          <w:szCs w:val="20"/>
        </w:rPr>
        <w:t>Proposal 1</w:t>
      </w:r>
      <w:r w:rsidRPr="00404435">
        <w:rPr>
          <w:rFonts w:asciiTheme="minorHAnsi" w:hAnsiTheme="minorHAnsi" w:cstheme="minorHAnsi"/>
          <w:b/>
          <w:szCs w:val="20"/>
        </w:rPr>
        <w:t xml:space="preserve">: </w:t>
      </w:r>
      <w:r w:rsidRPr="00404435">
        <w:rPr>
          <w:rFonts w:asciiTheme="minorHAnsi" w:eastAsia="MS Gothic" w:hAnsiTheme="minorHAnsi" w:cstheme="minorHAnsi"/>
          <w:b/>
          <w:szCs w:val="20"/>
          <w:lang w:eastAsia="ja-JP"/>
        </w:rPr>
        <w:t>Support the configuration of a subset from Set A for monitoring and further investigate the mapping rules between the subset and the full set.</w:t>
      </w:r>
      <w:r w:rsidRPr="00404435">
        <w:rPr>
          <w:rFonts w:asciiTheme="minorHAnsi" w:hAnsiTheme="minorHAnsi" w:cstheme="minorHAnsi"/>
          <w:b/>
          <w:szCs w:val="20"/>
        </w:rPr>
        <w:t xml:space="preserve"> </w:t>
      </w:r>
    </w:p>
    <w:p w14:paraId="344C39E7" w14:textId="2053A053" w:rsidR="00FE6BE6" w:rsidRDefault="00100373" w:rsidP="00100373">
      <w:pPr>
        <w:rPr>
          <w:rFonts w:asciiTheme="minorHAnsi" w:eastAsia="SimSun" w:hAnsiTheme="minorHAnsi" w:cstheme="minorHAnsi"/>
          <w:szCs w:val="20"/>
          <w:lang w:val="en-US" w:eastAsia="ja-JP"/>
        </w:rPr>
      </w:pPr>
      <w:r>
        <w:rPr>
          <w:rFonts w:asciiTheme="minorHAnsi" w:hAnsiTheme="minorHAnsi" w:cstheme="minorHAnsi"/>
          <w:b/>
          <w:szCs w:val="20"/>
        </w:rPr>
        <w:t>Proposal 2</w:t>
      </w:r>
      <w:r w:rsidRPr="00404435">
        <w:rPr>
          <w:rFonts w:asciiTheme="minorHAnsi" w:hAnsiTheme="minorHAnsi" w:cstheme="minorHAnsi"/>
          <w:b/>
          <w:szCs w:val="20"/>
        </w:rPr>
        <w:t>: Support further investigation into the scenario where the subset does not include the Top K predicted beams during monitoring resource configuration</w:t>
      </w:r>
      <w:r>
        <w:rPr>
          <w:rFonts w:asciiTheme="minorHAnsi" w:hAnsiTheme="minorHAnsi" w:cstheme="minorHAnsi"/>
          <w:b/>
          <w:szCs w:val="20"/>
        </w:rPr>
        <w:t>.</w:t>
      </w:r>
    </w:p>
    <w:p w14:paraId="7E17DA4F" w14:textId="77777777" w:rsidR="00100373" w:rsidRPr="00404435" w:rsidRDefault="00100373" w:rsidP="00100373">
      <w:pPr>
        <w:pStyle w:val="ListParagraph"/>
        <w:spacing w:before="200" w:after="20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3</w:t>
      </w:r>
      <w:r w:rsidRPr="00404435">
        <w:rPr>
          <w:rFonts w:asciiTheme="minorHAnsi" w:eastAsia="MS Gothic" w:hAnsiTheme="minorHAnsi" w:cstheme="minorHAnsi"/>
          <w:b/>
          <w:szCs w:val="20"/>
          <w:lang w:eastAsia="ja-JP"/>
        </w:rPr>
        <w:t xml:space="preserve">: Support for defining event(s) to trigger reporting for monitoring, </w:t>
      </w:r>
    </w:p>
    <w:p w14:paraId="741EF677" w14:textId="77777777" w:rsidR="00100373" w:rsidRPr="00404435" w:rsidRDefault="00100373" w:rsidP="00100373">
      <w:pPr>
        <w:pStyle w:val="ListParagraph"/>
        <w:numPr>
          <w:ilvl w:val="0"/>
          <w:numId w:val="23"/>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eastAsia="MS Gothic" w:hAnsiTheme="minorHAnsi" w:cstheme="minorHAnsi"/>
          <w:b/>
          <w:szCs w:val="20"/>
          <w:lang w:eastAsia="ja-JP"/>
        </w:rPr>
        <w:t>when the measured RSRP differs from the predicted RSRP for the same beam in BM-Case 1.</w:t>
      </w:r>
      <w:r w:rsidRPr="00404435">
        <w:rPr>
          <w:rFonts w:asciiTheme="minorHAnsi" w:hAnsiTheme="minorHAnsi" w:cstheme="minorHAnsi"/>
          <w:b/>
          <w:szCs w:val="20"/>
        </w:rPr>
        <w:t xml:space="preserve"> </w:t>
      </w:r>
    </w:p>
    <w:p w14:paraId="62E2377A" w14:textId="77777777" w:rsidR="00100373" w:rsidRPr="00404435" w:rsidRDefault="00100373" w:rsidP="00100373">
      <w:pPr>
        <w:pStyle w:val="ListParagraph"/>
        <w:numPr>
          <w:ilvl w:val="0"/>
          <w:numId w:val="23"/>
        </w:numPr>
        <w:spacing w:before="200" w:after="200" w:line="300" w:lineRule="exact"/>
        <w:ind w:leftChars="0"/>
        <w:jc w:val="both"/>
        <w:rPr>
          <w:rFonts w:asciiTheme="minorHAnsi" w:eastAsia="MS Gothic" w:hAnsiTheme="minorHAnsi" w:cstheme="minorHAnsi"/>
          <w:b/>
          <w:szCs w:val="20"/>
          <w:lang w:eastAsia="ja-JP"/>
        </w:rPr>
      </w:pPr>
      <w:r w:rsidRPr="00404435">
        <w:rPr>
          <w:rFonts w:asciiTheme="minorHAnsi" w:hAnsiTheme="minorHAnsi" w:cstheme="minorHAnsi"/>
          <w:b/>
          <w:szCs w:val="20"/>
        </w:rPr>
        <w:t>when the multiple prediction results for the same future time instance vary significantly in BM-Case2.</w:t>
      </w:r>
    </w:p>
    <w:p w14:paraId="09545D20" w14:textId="548B108A" w:rsidR="00FE6BE6" w:rsidRDefault="00100373" w:rsidP="00100373">
      <w:pPr>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4</w:t>
      </w:r>
      <w:r w:rsidRPr="00404435">
        <w:rPr>
          <w:rFonts w:asciiTheme="minorHAnsi" w:eastAsia="MS Gothic" w:hAnsiTheme="minorHAnsi" w:cstheme="minorHAnsi"/>
          <w:b/>
          <w:szCs w:val="20"/>
          <w:lang w:eastAsia="ja-JP"/>
        </w:rPr>
        <w:t xml:space="preserve">: For BM-Case2, Further study is needed to reduce measurement overhead based on the RS resource set configured by </w:t>
      </w:r>
      <w:r w:rsidRPr="00404435">
        <w:rPr>
          <w:rFonts w:asciiTheme="minorHAnsi" w:hAnsiTheme="minorHAnsi" w:cstheme="minorHAnsi"/>
          <w:b/>
          <w:szCs w:val="20"/>
        </w:rPr>
        <w:t xml:space="preserve">NW </w:t>
      </w:r>
      <w:r w:rsidRPr="00404435">
        <w:rPr>
          <w:rFonts w:asciiTheme="minorHAnsi" w:eastAsia="MS Gothic" w:hAnsiTheme="minorHAnsi" w:cstheme="minorHAnsi"/>
          <w:b/>
          <w:szCs w:val="20"/>
          <w:lang w:eastAsia="ja-JP"/>
        </w:rPr>
        <w:t>in model monitoring</w:t>
      </w:r>
      <w:r>
        <w:rPr>
          <w:rFonts w:asciiTheme="minorHAnsi" w:eastAsia="MS Gothic" w:hAnsiTheme="minorHAnsi" w:cstheme="minorHAnsi"/>
          <w:b/>
          <w:szCs w:val="20"/>
          <w:lang w:eastAsia="ja-JP"/>
        </w:rPr>
        <w:t>.</w:t>
      </w:r>
    </w:p>
    <w:p w14:paraId="571F88E9" w14:textId="5F2588D3" w:rsidR="00100373" w:rsidRPr="00404435" w:rsidRDefault="00100373" w:rsidP="00100373">
      <w:pPr>
        <w:pStyle w:val="ListParagraph"/>
        <w:spacing w:before="80" w:after="80" w:line="300" w:lineRule="exact"/>
        <w:ind w:leftChars="0" w:left="0"/>
        <w:jc w:val="both"/>
        <w:rPr>
          <w:rFonts w:asciiTheme="minorHAnsi" w:eastAsia="MS Gothic" w:hAnsiTheme="minorHAnsi" w:cstheme="minorHAnsi"/>
          <w:b/>
          <w:szCs w:val="20"/>
          <w:lang w:eastAsia="ja-JP"/>
        </w:rPr>
      </w:pPr>
      <w:r>
        <w:rPr>
          <w:rFonts w:asciiTheme="minorHAnsi" w:eastAsia="MS Gothic" w:hAnsiTheme="minorHAnsi" w:cstheme="minorHAnsi"/>
          <w:b/>
          <w:szCs w:val="20"/>
          <w:lang w:eastAsia="ja-JP"/>
        </w:rPr>
        <w:t>Proposal 5</w:t>
      </w:r>
      <w:r w:rsidRPr="00404435">
        <w:rPr>
          <w:rFonts w:asciiTheme="minorHAnsi" w:eastAsia="MS Gothic" w:hAnsiTheme="minorHAnsi" w:cstheme="minorHAnsi"/>
          <w:b/>
          <w:szCs w:val="20"/>
          <w:lang w:eastAsia="ja-JP"/>
        </w:rPr>
        <w:t>: For the UE-side models, UE can report the</w:t>
      </w:r>
      <w:r w:rsidR="00AA19D6" w:rsidRPr="00AA19D6">
        <w:rPr>
          <w:rFonts w:asciiTheme="minorHAnsi" w:eastAsia="DengXian" w:hAnsiTheme="minorHAnsi" w:cstheme="minorHAnsi" w:hint="eastAsia"/>
          <w:b/>
          <w:szCs w:val="20"/>
          <w:lang w:eastAsia="zh-CN"/>
        </w:rPr>
        <w:t xml:space="preserve"> </w:t>
      </w:r>
      <w:r w:rsidR="00AA19D6">
        <w:rPr>
          <w:rFonts w:asciiTheme="minorHAnsi" w:eastAsia="DengXian" w:hAnsiTheme="minorHAnsi" w:cstheme="minorHAnsi" w:hint="eastAsia"/>
          <w:b/>
          <w:szCs w:val="20"/>
          <w:lang w:eastAsia="zh-CN"/>
        </w:rPr>
        <w:t xml:space="preserve">following types of </w:t>
      </w:r>
      <w:r w:rsidR="00AA19D6">
        <w:rPr>
          <w:rFonts w:ascii="DengXian" w:eastAsia="DengXian" w:hAnsi="DengXian" w:cstheme="minorHAnsi" w:hint="eastAsia"/>
          <w:b/>
          <w:szCs w:val="20"/>
          <w:lang w:eastAsia="zh-CN"/>
        </w:rPr>
        <w:t>m</w:t>
      </w:r>
      <w:r w:rsidR="00AA19D6">
        <w:rPr>
          <w:rFonts w:asciiTheme="minorHAnsi" w:eastAsia="DengXian" w:hAnsiTheme="minorHAnsi" w:cstheme="minorHAnsi" w:hint="eastAsia"/>
          <w:b/>
          <w:szCs w:val="20"/>
          <w:lang w:eastAsia="zh-CN"/>
        </w:rPr>
        <w:t xml:space="preserve">odel difference to the NW </w:t>
      </w:r>
      <w:r w:rsidR="00AA19D6" w:rsidRPr="00404435">
        <w:rPr>
          <w:rFonts w:asciiTheme="minorHAnsi" w:eastAsia="MS Gothic" w:hAnsiTheme="minorHAnsi" w:cstheme="minorHAnsi"/>
          <w:b/>
          <w:szCs w:val="20"/>
          <w:lang w:eastAsia="ja-JP"/>
        </w:rPr>
        <w:t>when requesting assistance in model updates</w:t>
      </w:r>
      <w:r w:rsidR="00AA19D6">
        <w:rPr>
          <w:rFonts w:asciiTheme="minorHAnsi" w:eastAsia="DengXian" w:hAnsiTheme="minorHAnsi" w:cstheme="minorHAnsi" w:hint="eastAsia"/>
          <w:b/>
          <w:szCs w:val="20"/>
          <w:lang w:eastAsia="zh-CN"/>
        </w:rPr>
        <w:t xml:space="preserve">:  </w:t>
      </w:r>
      <w:r w:rsidR="00AA19D6" w:rsidRPr="00F52CA1">
        <w:rPr>
          <w:rFonts w:asciiTheme="minorHAnsi" w:eastAsia="DengXian" w:hAnsiTheme="minorHAnsi" w:cstheme="minorHAnsi"/>
          <w:b/>
          <w:szCs w:val="20"/>
          <w:lang w:eastAsia="zh-CN"/>
        </w:rPr>
        <w:t xml:space="preserve">difference between the required value and the monitored value of model performance metrics, </w:t>
      </w:r>
      <w:r w:rsidR="00AA19D6">
        <w:rPr>
          <w:rFonts w:asciiTheme="minorHAnsi" w:eastAsia="DengXian" w:hAnsiTheme="minorHAnsi" w:cstheme="minorHAnsi" w:hint="eastAsia"/>
          <w:b/>
          <w:szCs w:val="20"/>
          <w:lang w:eastAsia="zh-CN"/>
        </w:rPr>
        <w:t>or</w:t>
      </w:r>
      <w:r w:rsidRPr="00404435">
        <w:rPr>
          <w:rFonts w:asciiTheme="minorHAnsi" w:eastAsia="MS Gothic" w:hAnsiTheme="minorHAnsi" w:cstheme="minorHAnsi"/>
          <w:b/>
          <w:szCs w:val="20"/>
          <w:lang w:eastAsia="ja-JP"/>
        </w:rPr>
        <w:t xml:space="preserve"> difference between the predicted results and the traditional beam measurement-based results.</w:t>
      </w:r>
    </w:p>
    <w:p w14:paraId="11019FC6" w14:textId="6815F4AD" w:rsidR="00100373" w:rsidRPr="00404435" w:rsidRDefault="00100373" w:rsidP="006E0C23">
      <w:pPr>
        <w:spacing w:before="80" w:after="80" w:line="300" w:lineRule="exact"/>
        <w:jc w:val="both"/>
        <w:rPr>
          <w:rFonts w:asciiTheme="minorHAnsi" w:eastAsia="SimSun" w:hAnsiTheme="minorHAnsi" w:cstheme="minorHAnsi"/>
          <w:szCs w:val="20"/>
          <w:lang w:val="en-US" w:eastAsia="ja-JP"/>
        </w:rPr>
      </w:pPr>
      <w:r w:rsidRPr="00404435">
        <w:rPr>
          <w:rFonts w:asciiTheme="minorHAnsi" w:eastAsia="MS Gothic" w:hAnsiTheme="minorHAnsi" w:cstheme="minorHAnsi"/>
          <w:b/>
          <w:szCs w:val="20"/>
          <w:lang w:val="en-US"/>
        </w:rPr>
        <w:t xml:space="preserve">Proposal </w:t>
      </w:r>
      <w:r>
        <w:rPr>
          <w:rFonts w:asciiTheme="minorHAnsi" w:eastAsia="MS Gothic" w:hAnsiTheme="minorHAnsi" w:cstheme="minorHAnsi"/>
          <w:b/>
          <w:szCs w:val="20"/>
          <w:lang w:val="en-US"/>
        </w:rPr>
        <w:t>6</w:t>
      </w:r>
      <w:r w:rsidRPr="00404435">
        <w:rPr>
          <w:rFonts w:asciiTheme="minorHAnsi" w:eastAsia="MS Gothic" w:hAnsiTheme="minorHAnsi" w:cstheme="minorHAnsi"/>
          <w:b/>
          <w:szCs w:val="20"/>
          <w:lang w:val="en-US"/>
        </w:rPr>
        <w:t xml:space="preserve">: At the inference stage, the UE report that the quality of input data has gone bad, to the </w:t>
      </w:r>
      <w:proofErr w:type="spellStart"/>
      <w:r w:rsidRPr="00404435">
        <w:rPr>
          <w:rFonts w:asciiTheme="minorHAnsi" w:eastAsia="MS Gothic" w:hAnsiTheme="minorHAnsi" w:cstheme="minorHAnsi"/>
          <w:b/>
          <w:szCs w:val="20"/>
          <w:lang w:val="en-US"/>
        </w:rPr>
        <w:t>gNB</w:t>
      </w:r>
      <w:proofErr w:type="spellEnd"/>
      <w:r w:rsidRPr="00404435">
        <w:rPr>
          <w:rFonts w:asciiTheme="minorHAnsi" w:eastAsia="MS Gothic" w:hAnsiTheme="minorHAnsi" w:cstheme="minorHAnsi"/>
          <w:b/>
          <w:szCs w:val="20"/>
          <w:lang w:val="en-US"/>
        </w:rPr>
        <w:t xml:space="preserve"> when the measurement results fail to meet the model's input requirements (applies to both beam management and positioning).</w:t>
      </w:r>
    </w:p>
    <w:p w14:paraId="0596A5FD" w14:textId="77777777" w:rsidR="00B82C91" w:rsidRPr="004044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asciiTheme="minorHAnsi" w:eastAsia="Arial" w:hAnsiTheme="minorHAnsi" w:cstheme="minorHAnsi"/>
          <w:b w:val="0"/>
          <w:bCs w:val="0"/>
          <w:noProof/>
          <w:kern w:val="0"/>
          <w:sz w:val="20"/>
          <w:szCs w:val="20"/>
        </w:rPr>
      </w:pPr>
      <w:bookmarkStart w:id="3" w:name="_Ref124589665"/>
      <w:bookmarkStart w:id="4" w:name="_Ref71620620"/>
      <w:bookmarkStart w:id="5" w:name="_Ref124671424"/>
      <w:r w:rsidRPr="00404435">
        <w:rPr>
          <w:rFonts w:asciiTheme="minorHAnsi" w:eastAsia="Arial" w:hAnsiTheme="minorHAnsi" w:cstheme="minorHAnsi"/>
          <w:b w:val="0"/>
          <w:bCs w:val="0"/>
          <w:noProof/>
          <w:kern w:val="0"/>
          <w:sz w:val="20"/>
          <w:szCs w:val="20"/>
        </w:rPr>
        <w:t>References</w:t>
      </w:r>
    </w:p>
    <w:bookmarkEnd w:id="3"/>
    <w:bookmarkEnd w:id="4"/>
    <w:bookmarkEnd w:id="5"/>
    <w:p w14:paraId="23186D46" w14:textId="4F186EEB" w:rsidR="00F97FF3" w:rsidRPr="00404435" w:rsidRDefault="008D1A2F" w:rsidP="00F97FF3">
      <w:pPr>
        <w:pStyle w:val="ListParagraph"/>
        <w:numPr>
          <w:ilvl w:val="0"/>
          <w:numId w:val="9"/>
        </w:numPr>
        <w:spacing w:after="160"/>
        <w:ind w:leftChars="0"/>
        <w:contextualSpacing/>
        <w:rPr>
          <w:rFonts w:asciiTheme="minorHAnsi" w:hAnsiTheme="minorHAnsi" w:cstheme="minorHAnsi"/>
          <w:szCs w:val="20"/>
        </w:rPr>
      </w:pPr>
      <w:r w:rsidRPr="00404435">
        <w:rPr>
          <w:rFonts w:asciiTheme="minorHAnsi" w:hAnsiTheme="minorHAnsi" w:cstheme="minorHAnsi"/>
          <w:noProof/>
          <w:szCs w:val="20"/>
        </w:rPr>
        <w:t>RP-</w:t>
      </w:r>
      <w:r w:rsidR="00224BEF" w:rsidRPr="00404435">
        <w:rPr>
          <w:rFonts w:asciiTheme="minorHAnsi" w:hAnsiTheme="minorHAnsi" w:cstheme="minorHAnsi"/>
          <w:noProof/>
          <w:szCs w:val="20"/>
        </w:rPr>
        <w:t xml:space="preserve">240774: </w:t>
      </w:r>
      <w:r w:rsidR="00F34ED7" w:rsidRPr="00404435">
        <w:rPr>
          <w:rFonts w:asciiTheme="minorHAnsi" w:hAnsiTheme="minorHAnsi" w:cstheme="minorHAnsi"/>
          <w:noProof/>
          <w:szCs w:val="20"/>
        </w:rPr>
        <w:t>AI/ML for NR air interface</w:t>
      </w:r>
    </w:p>
    <w:p w14:paraId="56E553F2" w14:textId="77777777" w:rsidR="00F97FF3" w:rsidRPr="00404435" w:rsidRDefault="00F97FF3" w:rsidP="00F97FF3">
      <w:pPr>
        <w:spacing w:after="160"/>
        <w:contextualSpacing/>
        <w:rPr>
          <w:rFonts w:asciiTheme="minorHAnsi" w:hAnsiTheme="minorHAnsi" w:cstheme="minorHAnsi"/>
          <w:szCs w:val="20"/>
        </w:rPr>
      </w:pPr>
    </w:p>
    <w:p w14:paraId="74B0A780" w14:textId="77777777" w:rsidR="00FD7164" w:rsidRPr="00404435" w:rsidRDefault="00FD7164" w:rsidP="00F97FF3">
      <w:pPr>
        <w:spacing w:after="160"/>
        <w:contextualSpacing/>
        <w:rPr>
          <w:rFonts w:asciiTheme="minorHAnsi" w:hAnsiTheme="minorHAnsi" w:cstheme="minorHAnsi"/>
          <w:szCs w:val="20"/>
        </w:rPr>
      </w:pPr>
    </w:p>
    <w:p w14:paraId="0D506A4D" w14:textId="77777777" w:rsidR="00FD7164" w:rsidRPr="00404435" w:rsidRDefault="00FD7164" w:rsidP="00FD7164">
      <w:pPr>
        <w:jc w:val="both"/>
        <w:rPr>
          <w:rFonts w:asciiTheme="minorHAnsi" w:eastAsia="SimSun" w:hAnsiTheme="minorHAnsi" w:cstheme="minorHAnsi"/>
          <w:szCs w:val="20"/>
          <w:lang w:val="en-US" w:eastAsia="ja-JP"/>
        </w:rPr>
      </w:pPr>
    </w:p>
    <w:sectPr w:rsidR="00FD7164" w:rsidRPr="00404435"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5FC60" w14:textId="77777777" w:rsidR="00C6050C" w:rsidRDefault="00C6050C">
      <w:r>
        <w:separator/>
      </w:r>
    </w:p>
  </w:endnote>
  <w:endnote w:type="continuationSeparator" w:id="0">
    <w:p w14:paraId="69A5F8C6" w14:textId="77777777" w:rsidR="00C6050C" w:rsidRDefault="00C6050C">
      <w:r>
        <w:continuationSeparator/>
      </w:r>
    </w:p>
  </w:endnote>
  <w:endnote w:type="continuationNotice" w:id="1">
    <w:p w14:paraId="4F6301FA" w14:textId="77777777" w:rsidR="00C6050C" w:rsidRDefault="00C60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CDA4" w14:textId="77777777" w:rsidR="00C6050C" w:rsidRDefault="00C6050C">
      <w:r>
        <w:separator/>
      </w:r>
    </w:p>
  </w:footnote>
  <w:footnote w:type="continuationSeparator" w:id="0">
    <w:p w14:paraId="163E31A8" w14:textId="77777777" w:rsidR="00C6050C" w:rsidRDefault="00C6050C">
      <w:r>
        <w:continuationSeparator/>
      </w:r>
    </w:p>
  </w:footnote>
  <w:footnote w:type="continuationNotice" w:id="1">
    <w:p w14:paraId="06FEC795" w14:textId="77777777" w:rsidR="00C6050C" w:rsidRDefault="00C605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2"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6B669B8"/>
    <w:multiLevelType w:val="hybridMultilevel"/>
    <w:tmpl w:val="271828EA"/>
    <w:lvl w:ilvl="0" w:tplc="04090019">
      <w:start w:val="1"/>
      <w:numFmt w:val="lowerLetter"/>
      <w:lvlText w:val="%1)"/>
      <w:lvlJc w:val="left"/>
      <w:pPr>
        <w:ind w:left="880" w:hanging="44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451CEF"/>
    <w:multiLevelType w:val="hybridMultilevel"/>
    <w:tmpl w:val="429826C8"/>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0630AA06"/>
    <w:lvl w:ilvl="0" w:tplc="409A9E3A">
      <w:start w:val="1"/>
      <w:numFmt w:val="bullet"/>
      <w:pStyle w:val="Agreement"/>
      <w:lvlText w:val=""/>
      <w:lvlJc w:val="left"/>
      <w:pPr>
        <w:tabs>
          <w:tab w:val="num" w:pos="-900"/>
        </w:tabs>
        <w:ind w:left="-900" w:hanging="360"/>
      </w:pPr>
      <w:rPr>
        <w:rFonts w:ascii="Symbol" w:hAnsi="Symbol" w:hint="default"/>
        <w:b/>
        <w:i w:val="0"/>
        <w:color w:val="auto"/>
        <w:sz w:val="22"/>
      </w:rPr>
    </w:lvl>
    <w:lvl w:ilvl="1" w:tplc="04090003">
      <w:start w:val="1"/>
      <w:numFmt w:val="bullet"/>
      <w:lvlText w:val="o"/>
      <w:lvlJc w:val="left"/>
      <w:pPr>
        <w:tabs>
          <w:tab w:val="num" w:pos="-1079"/>
        </w:tabs>
        <w:ind w:left="-1079" w:hanging="360"/>
      </w:pPr>
      <w:rPr>
        <w:rFonts w:ascii="Courier New" w:hAnsi="Courier New" w:cs="Courier New" w:hint="default"/>
      </w:rPr>
    </w:lvl>
    <w:lvl w:ilvl="2" w:tplc="04090005">
      <w:start w:val="1"/>
      <w:numFmt w:val="bullet"/>
      <w:lvlText w:val=""/>
      <w:lvlJc w:val="left"/>
      <w:pPr>
        <w:tabs>
          <w:tab w:val="num" w:pos="-359"/>
        </w:tabs>
        <w:ind w:left="-359" w:hanging="360"/>
      </w:pPr>
      <w:rPr>
        <w:rFonts w:ascii="Wingdings" w:hAnsi="Wingdings" w:hint="default"/>
      </w:rPr>
    </w:lvl>
    <w:lvl w:ilvl="3" w:tplc="04090001">
      <w:start w:val="1"/>
      <w:numFmt w:val="bullet"/>
      <w:lvlText w:val=""/>
      <w:lvlJc w:val="left"/>
      <w:pPr>
        <w:tabs>
          <w:tab w:val="num" w:pos="361"/>
        </w:tabs>
        <w:ind w:left="361" w:hanging="360"/>
      </w:pPr>
      <w:rPr>
        <w:rFonts w:ascii="Symbol" w:hAnsi="Symbol" w:hint="default"/>
      </w:rPr>
    </w:lvl>
    <w:lvl w:ilvl="4" w:tplc="04090003">
      <w:start w:val="1"/>
      <w:numFmt w:val="bullet"/>
      <w:lvlText w:val="o"/>
      <w:lvlJc w:val="left"/>
      <w:pPr>
        <w:tabs>
          <w:tab w:val="num" w:pos="1081"/>
        </w:tabs>
        <w:ind w:left="1081" w:hanging="360"/>
      </w:pPr>
      <w:rPr>
        <w:rFonts w:ascii="Courier New" w:hAnsi="Courier New" w:cs="Courier New" w:hint="default"/>
      </w:rPr>
    </w:lvl>
    <w:lvl w:ilvl="5" w:tplc="04090005">
      <w:start w:val="1"/>
      <w:numFmt w:val="bullet"/>
      <w:lvlText w:val=""/>
      <w:lvlJc w:val="left"/>
      <w:pPr>
        <w:tabs>
          <w:tab w:val="num" w:pos="1801"/>
        </w:tabs>
        <w:ind w:left="1801" w:hanging="360"/>
      </w:pPr>
      <w:rPr>
        <w:rFonts w:ascii="Wingdings" w:hAnsi="Wingdings" w:hint="default"/>
      </w:rPr>
    </w:lvl>
    <w:lvl w:ilvl="6" w:tplc="04090001">
      <w:start w:val="1"/>
      <w:numFmt w:val="bullet"/>
      <w:lvlText w:val=""/>
      <w:lvlJc w:val="left"/>
      <w:pPr>
        <w:tabs>
          <w:tab w:val="num" w:pos="2521"/>
        </w:tabs>
        <w:ind w:left="2521" w:hanging="360"/>
      </w:pPr>
      <w:rPr>
        <w:rFonts w:ascii="Symbol" w:hAnsi="Symbol" w:hint="default"/>
      </w:rPr>
    </w:lvl>
    <w:lvl w:ilvl="7" w:tplc="04090003" w:tentative="1">
      <w:start w:val="1"/>
      <w:numFmt w:val="bullet"/>
      <w:lvlText w:val="o"/>
      <w:lvlJc w:val="left"/>
      <w:pPr>
        <w:tabs>
          <w:tab w:val="num" w:pos="3241"/>
        </w:tabs>
        <w:ind w:left="3241" w:hanging="360"/>
      </w:pPr>
      <w:rPr>
        <w:rFonts w:ascii="Courier New" w:hAnsi="Courier New" w:cs="Courier New" w:hint="default"/>
      </w:rPr>
    </w:lvl>
    <w:lvl w:ilvl="8" w:tplc="04090005" w:tentative="1">
      <w:start w:val="1"/>
      <w:numFmt w:val="bullet"/>
      <w:lvlText w:val=""/>
      <w:lvlJc w:val="left"/>
      <w:pPr>
        <w:tabs>
          <w:tab w:val="num" w:pos="3961"/>
        </w:tabs>
        <w:ind w:left="3961" w:hanging="360"/>
      </w:pPr>
      <w:rPr>
        <w:rFonts w:ascii="Wingdings" w:hAnsi="Wingdings" w:hint="default"/>
      </w:rPr>
    </w:lvl>
  </w:abstractNum>
  <w:abstractNum w:abstractNumId="21"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6"/>
  </w:num>
  <w:num w:numId="3" w16cid:durableId="431710802">
    <w:abstractNumId w:val="24"/>
  </w:num>
  <w:num w:numId="4" w16cid:durableId="92167047">
    <w:abstractNumId w:val="23"/>
  </w:num>
  <w:num w:numId="5" w16cid:durableId="421948170">
    <w:abstractNumId w:val="5"/>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22"/>
  </w:num>
  <w:num w:numId="8" w16cid:durableId="56519199">
    <w:abstractNumId w:val="13"/>
  </w:num>
  <w:num w:numId="9" w16cid:durableId="1736586966">
    <w:abstractNumId w:val="10"/>
  </w:num>
  <w:num w:numId="10" w16cid:durableId="1698116930">
    <w:abstractNumId w:val="11"/>
  </w:num>
  <w:num w:numId="11" w16cid:durableId="28770334">
    <w:abstractNumId w:val="20"/>
  </w:num>
  <w:num w:numId="12" w16cid:durableId="208108001">
    <w:abstractNumId w:val="6"/>
  </w:num>
  <w:num w:numId="13" w16cid:durableId="912162329">
    <w:abstractNumId w:val="9"/>
  </w:num>
  <w:num w:numId="14" w16cid:durableId="1993829855">
    <w:abstractNumId w:val="12"/>
  </w:num>
  <w:num w:numId="15" w16cid:durableId="675377587">
    <w:abstractNumId w:val="19"/>
  </w:num>
  <w:num w:numId="16" w16cid:durableId="804199767">
    <w:abstractNumId w:val="15"/>
  </w:num>
  <w:num w:numId="17" w16cid:durableId="1935624436">
    <w:abstractNumId w:val="21"/>
  </w:num>
  <w:num w:numId="18" w16cid:durableId="517088702">
    <w:abstractNumId w:val="8"/>
  </w:num>
  <w:num w:numId="19" w16cid:durableId="947540194">
    <w:abstractNumId w:val="7"/>
  </w:num>
  <w:num w:numId="20" w16cid:durableId="1817986144">
    <w:abstractNumId w:val="4"/>
  </w:num>
  <w:num w:numId="21" w16cid:durableId="677121071">
    <w:abstractNumId w:val="18"/>
  </w:num>
  <w:num w:numId="22" w16cid:durableId="1357003438">
    <w:abstractNumId w:val="17"/>
  </w:num>
  <w:num w:numId="23" w16cid:durableId="89643231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embedSystemFonts/>
  <w:bordersDoNotSurroundHeader/>
  <w:bordersDoNotSurroundFooter/>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31D"/>
    <w:rsid w:val="0000452A"/>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3EE1"/>
    <w:rsid w:val="0003416E"/>
    <w:rsid w:val="000345AB"/>
    <w:rsid w:val="0003486E"/>
    <w:rsid w:val="00034A71"/>
    <w:rsid w:val="00034F3C"/>
    <w:rsid w:val="00034FAB"/>
    <w:rsid w:val="00035214"/>
    <w:rsid w:val="00035298"/>
    <w:rsid w:val="0003534A"/>
    <w:rsid w:val="0003547D"/>
    <w:rsid w:val="0003553E"/>
    <w:rsid w:val="000357DB"/>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1EA"/>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4A"/>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1C0"/>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69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596"/>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3FF"/>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87D96"/>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369"/>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57"/>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373"/>
    <w:rsid w:val="001004B6"/>
    <w:rsid w:val="00100819"/>
    <w:rsid w:val="0010102B"/>
    <w:rsid w:val="001013E9"/>
    <w:rsid w:val="00101416"/>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6AB"/>
    <w:rsid w:val="001109CE"/>
    <w:rsid w:val="00110AFA"/>
    <w:rsid w:val="00110BAC"/>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6CE"/>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897"/>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AE"/>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6F4"/>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7B8"/>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87E63"/>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5F4A"/>
    <w:rsid w:val="001A6192"/>
    <w:rsid w:val="001A6210"/>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1B"/>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290"/>
    <w:rsid w:val="001C458C"/>
    <w:rsid w:val="001C474A"/>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3FDD"/>
    <w:rsid w:val="001E41FB"/>
    <w:rsid w:val="001E430A"/>
    <w:rsid w:val="001E4540"/>
    <w:rsid w:val="001E45E2"/>
    <w:rsid w:val="001E4648"/>
    <w:rsid w:val="001E5090"/>
    <w:rsid w:val="001E51D6"/>
    <w:rsid w:val="001E53C4"/>
    <w:rsid w:val="001E5741"/>
    <w:rsid w:val="001E5850"/>
    <w:rsid w:val="001E588A"/>
    <w:rsid w:val="001E5A1A"/>
    <w:rsid w:val="001E60CA"/>
    <w:rsid w:val="001E6145"/>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2D"/>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436E"/>
    <w:rsid w:val="002244A6"/>
    <w:rsid w:val="0022464D"/>
    <w:rsid w:val="0022473A"/>
    <w:rsid w:val="00224B95"/>
    <w:rsid w:val="00224BEF"/>
    <w:rsid w:val="00224D37"/>
    <w:rsid w:val="00225146"/>
    <w:rsid w:val="002251F3"/>
    <w:rsid w:val="002252EE"/>
    <w:rsid w:val="002252FF"/>
    <w:rsid w:val="002255D1"/>
    <w:rsid w:val="00225877"/>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2DA1"/>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F94"/>
    <w:rsid w:val="0025406A"/>
    <w:rsid w:val="002540A3"/>
    <w:rsid w:val="002542FC"/>
    <w:rsid w:val="002543F6"/>
    <w:rsid w:val="002546E5"/>
    <w:rsid w:val="002546FC"/>
    <w:rsid w:val="002549EF"/>
    <w:rsid w:val="00254A35"/>
    <w:rsid w:val="00254BC7"/>
    <w:rsid w:val="00254E4D"/>
    <w:rsid w:val="00254F26"/>
    <w:rsid w:val="00254F3D"/>
    <w:rsid w:val="00255809"/>
    <w:rsid w:val="002560BB"/>
    <w:rsid w:val="0025648B"/>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2FBD"/>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4CEC"/>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7D6"/>
    <w:rsid w:val="002959FC"/>
    <w:rsid w:val="00295B00"/>
    <w:rsid w:val="00295BC5"/>
    <w:rsid w:val="00295FB4"/>
    <w:rsid w:val="00296193"/>
    <w:rsid w:val="00296410"/>
    <w:rsid w:val="0029654E"/>
    <w:rsid w:val="00296958"/>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A23"/>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84E"/>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BD"/>
    <w:rsid w:val="002E1893"/>
    <w:rsid w:val="002E199A"/>
    <w:rsid w:val="002E199C"/>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038"/>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3E4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44"/>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43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36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C23"/>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7B0"/>
    <w:rsid w:val="003A688F"/>
    <w:rsid w:val="003A68F7"/>
    <w:rsid w:val="003A6A4E"/>
    <w:rsid w:val="003A6C9C"/>
    <w:rsid w:val="003A6FC7"/>
    <w:rsid w:val="003A73EA"/>
    <w:rsid w:val="003A76B7"/>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9B0"/>
    <w:rsid w:val="003C0B84"/>
    <w:rsid w:val="003C0BBF"/>
    <w:rsid w:val="003C0CBE"/>
    <w:rsid w:val="003C1280"/>
    <w:rsid w:val="003C13E3"/>
    <w:rsid w:val="003C177E"/>
    <w:rsid w:val="003C1834"/>
    <w:rsid w:val="003C1A7E"/>
    <w:rsid w:val="003C1A9A"/>
    <w:rsid w:val="003C1DB7"/>
    <w:rsid w:val="003C1E8C"/>
    <w:rsid w:val="003C1E93"/>
    <w:rsid w:val="003C1FDE"/>
    <w:rsid w:val="003C205F"/>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4EB"/>
    <w:rsid w:val="003D2A56"/>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837"/>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C5B"/>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435"/>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3DA4"/>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80"/>
    <w:rsid w:val="004217F8"/>
    <w:rsid w:val="00421986"/>
    <w:rsid w:val="00421990"/>
    <w:rsid w:val="00421A47"/>
    <w:rsid w:val="00421BB5"/>
    <w:rsid w:val="00421F86"/>
    <w:rsid w:val="00422182"/>
    <w:rsid w:val="00422408"/>
    <w:rsid w:val="00422916"/>
    <w:rsid w:val="00422D74"/>
    <w:rsid w:val="00423410"/>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19E"/>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44B"/>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4A"/>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87A"/>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A4"/>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977"/>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2FAA"/>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097"/>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BE"/>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3F"/>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C44"/>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C25"/>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D7F"/>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3B8"/>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C56"/>
    <w:rsid w:val="005B2D9D"/>
    <w:rsid w:val="005B30E5"/>
    <w:rsid w:val="005B315E"/>
    <w:rsid w:val="005B3526"/>
    <w:rsid w:val="005B3728"/>
    <w:rsid w:val="005B3B4A"/>
    <w:rsid w:val="005B3CEF"/>
    <w:rsid w:val="005B429B"/>
    <w:rsid w:val="005B4591"/>
    <w:rsid w:val="005B4797"/>
    <w:rsid w:val="005B4880"/>
    <w:rsid w:val="005B4BDD"/>
    <w:rsid w:val="005B4D29"/>
    <w:rsid w:val="005B513A"/>
    <w:rsid w:val="005B53E5"/>
    <w:rsid w:val="005B5987"/>
    <w:rsid w:val="005B5A34"/>
    <w:rsid w:val="005B5A5D"/>
    <w:rsid w:val="005B6078"/>
    <w:rsid w:val="005B628D"/>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9D4"/>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CF8"/>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4"/>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7E2"/>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415"/>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0F91"/>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77FAE"/>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8B0"/>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AB8"/>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0F45"/>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41C"/>
    <w:rsid w:val="006A3672"/>
    <w:rsid w:val="006A36A3"/>
    <w:rsid w:val="006A38E4"/>
    <w:rsid w:val="006A3B4C"/>
    <w:rsid w:val="006A3D30"/>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CEB"/>
    <w:rsid w:val="006A5D30"/>
    <w:rsid w:val="006A601C"/>
    <w:rsid w:val="006A6226"/>
    <w:rsid w:val="006A62BC"/>
    <w:rsid w:val="006A65AD"/>
    <w:rsid w:val="006A6836"/>
    <w:rsid w:val="006A6B41"/>
    <w:rsid w:val="006A6CA7"/>
    <w:rsid w:val="006A6EB8"/>
    <w:rsid w:val="006A6FFE"/>
    <w:rsid w:val="006A709C"/>
    <w:rsid w:val="006A74A5"/>
    <w:rsid w:val="006A7658"/>
    <w:rsid w:val="006A7782"/>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19"/>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935"/>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A7A"/>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68"/>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0C2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0F3E"/>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2F10"/>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91B"/>
    <w:rsid w:val="00706A2F"/>
    <w:rsid w:val="00706AC7"/>
    <w:rsid w:val="00706AE6"/>
    <w:rsid w:val="00706D71"/>
    <w:rsid w:val="0070702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4DC"/>
    <w:rsid w:val="00726636"/>
    <w:rsid w:val="0072677F"/>
    <w:rsid w:val="00726835"/>
    <w:rsid w:val="00726D53"/>
    <w:rsid w:val="00726DAA"/>
    <w:rsid w:val="00727294"/>
    <w:rsid w:val="007275CD"/>
    <w:rsid w:val="007276A6"/>
    <w:rsid w:val="007279AA"/>
    <w:rsid w:val="007279E5"/>
    <w:rsid w:val="00727B8B"/>
    <w:rsid w:val="00727BB9"/>
    <w:rsid w:val="00727BD9"/>
    <w:rsid w:val="00727E0F"/>
    <w:rsid w:val="00727E94"/>
    <w:rsid w:val="00727ED8"/>
    <w:rsid w:val="007303D9"/>
    <w:rsid w:val="007304B6"/>
    <w:rsid w:val="0073075C"/>
    <w:rsid w:val="00730860"/>
    <w:rsid w:val="00730C63"/>
    <w:rsid w:val="007310C3"/>
    <w:rsid w:val="00731105"/>
    <w:rsid w:val="00731283"/>
    <w:rsid w:val="0073150F"/>
    <w:rsid w:val="0073192A"/>
    <w:rsid w:val="007319A6"/>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3B"/>
    <w:rsid w:val="00744A7E"/>
    <w:rsid w:val="00744CD2"/>
    <w:rsid w:val="00744F9F"/>
    <w:rsid w:val="00745588"/>
    <w:rsid w:val="00745C6F"/>
    <w:rsid w:val="00745CF1"/>
    <w:rsid w:val="00745E56"/>
    <w:rsid w:val="007460E9"/>
    <w:rsid w:val="00746123"/>
    <w:rsid w:val="00746183"/>
    <w:rsid w:val="00746216"/>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2E"/>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0FFA"/>
    <w:rsid w:val="00771080"/>
    <w:rsid w:val="007711E4"/>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6F7"/>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170"/>
    <w:rsid w:val="007A5593"/>
    <w:rsid w:val="007A5B0B"/>
    <w:rsid w:val="007A5C49"/>
    <w:rsid w:val="007A5F95"/>
    <w:rsid w:val="007A635B"/>
    <w:rsid w:val="007A67A4"/>
    <w:rsid w:val="007A6827"/>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264"/>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00F"/>
    <w:rsid w:val="007E4F23"/>
    <w:rsid w:val="007E508E"/>
    <w:rsid w:val="007E50A8"/>
    <w:rsid w:val="007E517A"/>
    <w:rsid w:val="007E577B"/>
    <w:rsid w:val="007E57EA"/>
    <w:rsid w:val="007E5920"/>
    <w:rsid w:val="007E5B47"/>
    <w:rsid w:val="007E5F2E"/>
    <w:rsid w:val="007E6587"/>
    <w:rsid w:val="007E65B9"/>
    <w:rsid w:val="007E6AFD"/>
    <w:rsid w:val="007E6B73"/>
    <w:rsid w:val="007E6CC0"/>
    <w:rsid w:val="007E6D25"/>
    <w:rsid w:val="007E6F11"/>
    <w:rsid w:val="007E704D"/>
    <w:rsid w:val="007E70B4"/>
    <w:rsid w:val="007E7176"/>
    <w:rsid w:val="007E76D5"/>
    <w:rsid w:val="007E79B0"/>
    <w:rsid w:val="007E7AC3"/>
    <w:rsid w:val="007E7CF2"/>
    <w:rsid w:val="007F01D0"/>
    <w:rsid w:val="007F04C6"/>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3EF1"/>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6D6"/>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1DA0"/>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04E"/>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688"/>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B85"/>
    <w:rsid w:val="00881CCC"/>
    <w:rsid w:val="00881ECE"/>
    <w:rsid w:val="00881FA4"/>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2EB"/>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BF7"/>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31"/>
    <w:rsid w:val="008C2779"/>
    <w:rsid w:val="008C27E2"/>
    <w:rsid w:val="008C288C"/>
    <w:rsid w:val="008C2A69"/>
    <w:rsid w:val="008C2AC4"/>
    <w:rsid w:val="008C2C4D"/>
    <w:rsid w:val="008C2CA4"/>
    <w:rsid w:val="008C2E2E"/>
    <w:rsid w:val="008C2FBF"/>
    <w:rsid w:val="008C31A0"/>
    <w:rsid w:val="008C330A"/>
    <w:rsid w:val="008C3360"/>
    <w:rsid w:val="008C3FB9"/>
    <w:rsid w:val="008C40B8"/>
    <w:rsid w:val="008C40BB"/>
    <w:rsid w:val="008C41F7"/>
    <w:rsid w:val="008C4812"/>
    <w:rsid w:val="008C4AFA"/>
    <w:rsid w:val="008C4B59"/>
    <w:rsid w:val="008C4CF7"/>
    <w:rsid w:val="008C50E1"/>
    <w:rsid w:val="008C5CD0"/>
    <w:rsid w:val="008C5D8F"/>
    <w:rsid w:val="008C5E20"/>
    <w:rsid w:val="008C60E1"/>
    <w:rsid w:val="008C6224"/>
    <w:rsid w:val="008C6612"/>
    <w:rsid w:val="008C677E"/>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64C"/>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B8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0"/>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7F1"/>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613"/>
    <w:rsid w:val="00932825"/>
    <w:rsid w:val="0093295C"/>
    <w:rsid w:val="009329C6"/>
    <w:rsid w:val="00932A1B"/>
    <w:rsid w:val="00932C1D"/>
    <w:rsid w:val="00932D03"/>
    <w:rsid w:val="00932EAD"/>
    <w:rsid w:val="00933008"/>
    <w:rsid w:val="009330F9"/>
    <w:rsid w:val="009331B9"/>
    <w:rsid w:val="0093327C"/>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C4B"/>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45C"/>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6FAF"/>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D13"/>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0E7C"/>
    <w:rsid w:val="009A1981"/>
    <w:rsid w:val="009A19BF"/>
    <w:rsid w:val="009A1E49"/>
    <w:rsid w:val="009A211D"/>
    <w:rsid w:val="009A21DA"/>
    <w:rsid w:val="009A23C6"/>
    <w:rsid w:val="009A2FA3"/>
    <w:rsid w:val="009A3419"/>
    <w:rsid w:val="009A352E"/>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5AD"/>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7D8"/>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674"/>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2D"/>
    <w:rsid w:val="009D18EC"/>
    <w:rsid w:val="009D197D"/>
    <w:rsid w:val="009D19AB"/>
    <w:rsid w:val="009D1ABD"/>
    <w:rsid w:val="009D1D68"/>
    <w:rsid w:val="009D1E49"/>
    <w:rsid w:val="009D2007"/>
    <w:rsid w:val="009D205F"/>
    <w:rsid w:val="009D219A"/>
    <w:rsid w:val="009D2986"/>
    <w:rsid w:val="009D2ADE"/>
    <w:rsid w:val="009D2B21"/>
    <w:rsid w:val="009D2B89"/>
    <w:rsid w:val="009D2CE8"/>
    <w:rsid w:val="009D30ED"/>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59"/>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01"/>
    <w:rsid w:val="00A0421F"/>
    <w:rsid w:val="00A047A8"/>
    <w:rsid w:val="00A04B8F"/>
    <w:rsid w:val="00A04C03"/>
    <w:rsid w:val="00A04C15"/>
    <w:rsid w:val="00A04E3D"/>
    <w:rsid w:val="00A0500E"/>
    <w:rsid w:val="00A053A3"/>
    <w:rsid w:val="00A05993"/>
    <w:rsid w:val="00A059A2"/>
    <w:rsid w:val="00A05D49"/>
    <w:rsid w:val="00A05D87"/>
    <w:rsid w:val="00A061BD"/>
    <w:rsid w:val="00A0646F"/>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B73"/>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D6"/>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9D6"/>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0CA"/>
    <w:rsid w:val="00AA641D"/>
    <w:rsid w:val="00AA6618"/>
    <w:rsid w:val="00AA673B"/>
    <w:rsid w:val="00AA675A"/>
    <w:rsid w:val="00AA695C"/>
    <w:rsid w:val="00AA6A18"/>
    <w:rsid w:val="00AA6AB3"/>
    <w:rsid w:val="00AA6BBD"/>
    <w:rsid w:val="00AA7041"/>
    <w:rsid w:val="00AA710C"/>
    <w:rsid w:val="00AA7153"/>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17F"/>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9BA"/>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2D44"/>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2A"/>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601"/>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780"/>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342"/>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AC"/>
    <w:rsid w:val="00B852D6"/>
    <w:rsid w:val="00B856A4"/>
    <w:rsid w:val="00B86264"/>
    <w:rsid w:val="00B86507"/>
    <w:rsid w:val="00B8670D"/>
    <w:rsid w:val="00B86960"/>
    <w:rsid w:val="00B869C0"/>
    <w:rsid w:val="00B86ABA"/>
    <w:rsid w:val="00B86AE4"/>
    <w:rsid w:val="00B86B71"/>
    <w:rsid w:val="00B86C71"/>
    <w:rsid w:val="00B86CD3"/>
    <w:rsid w:val="00B86CFB"/>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6CD"/>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5C42"/>
    <w:rsid w:val="00B963AB"/>
    <w:rsid w:val="00B96445"/>
    <w:rsid w:val="00B96CD4"/>
    <w:rsid w:val="00B96D50"/>
    <w:rsid w:val="00B96D9E"/>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1E11"/>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B21"/>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2B6"/>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C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719"/>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2CC"/>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783"/>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42E"/>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02D"/>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11"/>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49A2"/>
    <w:rsid w:val="00C155F4"/>
    <w:rsid w:val="00C15BAD"/>
    <w:rsid w:val="00C1609F"/>
    <w:rsid w:val="00C1610C"/>
    <w:rsid w:val="00C163AF"/>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94B"/>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A7"/>
    <w:rsid w:val="00C56BC4"/>
    <w:rsid w:val="00C56C3A"/>
    <w:rsid w:val="00C57084"/>
    <w:rsid w:val="00C5729A"/>
    <w:rsid w:val="00C5744D"/>
    <w:rsid w:val="00C57663"/>
    <w:rsid w:val="00C579A0"/>
    <w:rsid w:val="00C57A3C"/>
    <w:rsid w:val="00C57E3A"/>
    <w:rsid w:val="00C6047D"/>
    <w:rsid w:val="00C60493"/>
    <w:rsid w:val="00C6050C"/>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DFD"/>
    <w:rsid w:val="00C67509"/>
    <w:rsid w:val="00C67C3E"/>
    <w:rsid w:val="00C7039D"/>
    <w:rsid w:val="00C70597"/>
    <w:rsid w:val="00C70740"/>
    <w:rsid w:val="00C707EF"/>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595"/>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7A"/>
    <w:rsid w:val="00C866B2"/>
    <w:rsid w:val="00C86A54"/>
    <w:rsid w:val="00C86A6F"/>
    <w:rsid w:val="00C86CC6"/>
    <w:rsid w:val="00C87298"/>
    <w:rsid w:val="00C87463"/>
    <w:rsid w:val="00C874C7"/>
    <w:rsid w:val="00C874D8"/>
    <w:rsid w:val="00C8751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97C8B"/>
    <w:rsid w:val="00CA00E2"/>
    <w:rsid w:val="00CA01BE"/>
    <w:rsid w:val="00CA01D0"/>
    <w:rsid w:val="00CA020E"/>
    <w:rsid w:val="00CA072A"/>
    <w:rsid w:val="00CA0A7B"/>
    <w:rsid w:val="00CA0BF0"/>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027"/>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D37"/>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CFB"/>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1F2E"/>
    <w:rsid w:val="00D0219C"/>
    <w:rsid w:val="00D02283"/>
    <w:rsid w:val="00D02338"/>
    <w:rsid w:val="00D026FD"/>
    <w:rsid w:val="00D0273B"/>
    <w:rsid w:val="00D02842"/>
    <w:rsid w:val="00D02996"/>
    <w:rsid w:val="00D02A0F"/>
    <w:rsid w:val="00D02C0C"/>
    <w:rsid w:val="00D02C66"/>
    <w:rsid w:val="00D02D81"/>
    <w:rsid w:val="00D03184"/>
    <w:rsid w:val="00D032C9"/>
    <w:rsid w:val="00D035D1"/>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919"/>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1D99"/>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7AA"/>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7F"/>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845"/>
    <w:rsid w:val="00D51E5F"/>
    <w:rsid w:val="00D5233E"/>
    <w:rsid w:val="00D525F9"/>
    <w:rsid w:val="00D528D6"/>
    <w:rsid w:val="00D5295C"/>
    <w:rsid w:val="00D52A46"/>
    <w:rsid w:val="00D52E37"/>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720"/>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AA"/>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CCB"/>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91D"/>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3F66"/>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87F"/>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0B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745"/>
    <w:rsid w:val="00E13998"/>
    <w:rsid w:val="00E13A8F"/>
    <w:rsid w:val="00E13CBB"/>
    <w:rsid w:val="00E13D1C"/>
    <w:rsid w:val="00E13FDF"/>
    <w:rsid w:val="00E140B1"/>
    <w:rsid w:val="00E14495"/>
    <w:rsid w:val="00E144AF"/>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18"/>
    <w:rsid w:val="00E279A2"/>
    <w:rsid w:val="00E27A69"/>
    <w:rsid w:val="00E27DD2"/>
    <w:rsid w:val="00E30396"/>
    <w:rsid w:val="00E30EBF"/>
    <w:rsid w:val="00E30FA5"/>
    <w:rsid w:val="00E3104F"/>
    <w:rsid w:val="00E31290"/>
    <w:rsid w:val="00E31856"/>
    <w:rsid w:val="00E31922"/>
    <w:rsid w:val="00E3199E"/>
    <w:rsid w:val="00E31AED"/>
    <w:rsid w:val="00E31B5F"/>
    <w:rsid w:val="00E31D6A"/>
    <w:rsid w:val="00E31E27"/>
    <w:rsid w:val="00E31FF9"/>
    <w:rsid w:val="00E3216E"/>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CBA"/>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89"/>
    <w:rsid w:val="00E54B95"/>
    <w:rsid w:val="00E54F34"/>
    <w:rsid w:val="00E5520E"/>
    <w:rsid w:val="00E5569E"/>
    <w:rsid w:val="00E55AD8"/>
    <w:rsid w:val="00E55B75"/>
    <w:rsid w:val="00E55CD1"/>
    <w:rsid w:val="00E55E3A"/>
    <w:rsid w:val="00E5604E"/>
    <w:rsid w:val="00E5613E"/>
    <w:rsid w:val="00E56259"/>
    <w:rsid w:val="00E56757"/>
    <w:rsid w:val="00E56843"/>
    <w:rsid w:val="00E56872"/>
    <w:rsid w:val="00E56882"/>
    <w:rsid w:val="00E56D5B"/>
    <w:rsid w:val="00E57621"/>
    <w:rsid w:val="00E57BD2"/>
    <w:rsid w:val="00E57C0E"/>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9DA"/>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5C3"/>
    <w:rsid w:val="00EA275A"/>
    <w:rsid w:val="00EA2C8C"/>
    <w:rsid w:val="00EA2E8E"/>
    <w:rsid w:val="00EA3D60"/>
    <w:rsid w:val="00EA4227"/>
    <w:rsid w:val="00EA45BF"/>
    <w:rsid w:val="00EA4B04"/>
    <w:rsid w:val="00EA4D9A"/>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02"/>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511"/>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51"/>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4ED7"/>
    <w:rsid w:val="00F350E3"/>
    <w:rsid w:val="00F3513E"/>
    <w:rsid w:val="00F35302"/>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35E"/>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CA1"/>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97FF3"/>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C7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EA8"/>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1CF"/>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04"/>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6BE6"/>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D38"/>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 w:type="character" w:customStyle="1" w:styleId="CaptionChar1CharChar1">
    <w:name w:val="Caption Char1 Char Char1"/>
    <w:aliases w:val="cap Char Char1 Char1,Caption Char Char1 Char Char1,cap Char2 Char1,条目 Char1,cap1 Char1,cap2 Char1,cap11 Char1,Légende-figure Char2,Légende-figure Char Char1,Beschrifubg Char1,Beschriftung Char Char1,C Char"/>
    <w:locked/>
    <w:rsid w:val="00573D7F"/>
    <w:rPr>
      <w:rFonts w:eastAsia="Times New Roman"/>
      <w:b/>
      <w:lang w:eastAsia="ja-JP"/>
    </w:rPr>
  </w:style>
  <w:style w:type="paragraph" w:customStyle="1" w:styleId="00Text">
    <w:name w:val="00_Text"/>
    <w:basedOn w:val="Normal"/>
    <w:link w:val="00TextChar"/>
    <w:qFormat/>
    <w:rsid w:val="00A0646F"/>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A0646F"/>
    <w:rPr>
      <w:rFonts w:eastAsia="SimSun"/>
      <w:szCs w:val="24"/>
      <w:lang w:val="en-US" w:eastAsia="zh-CN"/>
    </w:rPr>
  </w:style>
  <w:style w:type="paragraph" w:customStyle="1" w:styleId="pf1">
    <w:name w:val="pf1"/>
    <w:basedOn w:val="Normal"/>
    <w:rsid w:val="009B25AD"/>
    <w:pPr>
      <w:spacing w:before="100" w:beforeAutospacing="1" w:after="100" w:afterAutospacing="1"/>
      <w:ind w:left="360"/>
    </w:pPr>
    <w:rPr>
      <w:rFonts w:ascii="Times New Roman" w:eastAsia="Times New Roman" w:hAnsi="Times New Roman"/>
      <w:sz w:val="24"/>
      <w:lang w:eastAsia="en-GB"/>
    </w:rPr>
  </w:style>
  <w:style w:type="paragraph" w:customStyle="1" w:styleId="pf2">
    <w:name w:val="pf2"/>
    <w:basedOn w:val="Normal"/>
    <w:rsid w:val="009B25AD"/>
    <w:pPr>
      <w:spacing w:before="100" w:beforeAutospacing="1" w:after="100" w:afterAutospacing="1"/>
      <w:ind w:left="1080"/>
    </w:pPr>
    <w:rPr>
      <w:rFonts w:ascii="Times New Roman" w:eastAsia="Times New Roman" w:hAnsi="Times New Roman"/>
      <w:sz w:val="24"/>
      <w:lang w:eastAsia="en-GB"/>
    </w:rPr>
  </w:style>
  <w:style w:type="paragraph" w:customStyle="1" w:styleId="pf0">
    <w:name w:val="pf0"/>
    <w:basedOn w:val="Normal"/>
    <w:rsid w:val="009B25AD"/>
    <w:pPr>
      <w:spacing w:before="100" w:beforeAutospacing="1" w:after="100" w:afterAutospacing="1"/>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172461">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802826">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210054">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55d979c1-5249-49b1-9d13-48b77d465bf7"/>
    <ds:schemaRef ds:uri="fed6b700-95b7-4bcd-9420-776afa9d3ef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42</TotalTime>
  <Pages>4</Pages>
  <Words>1894</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3</cp:revision>
  <cp:lastPrinted>2013-05-14T19:37:00Z</cp:lastPrinted>
  <dcterms:created xsi:type="dcterms:W3CDTF">2025-03-27T16:27:00Z</dcterms:created>
  <dcterms:modified xsi:type="dcterms:W3CDTF">2025-03-27T16:27:00Z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